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1BB" w:rsidRDefault="004F21BB">
      <w:pPr>
        <w:pStyle w:val="Heading1"/>
        <w:numPr>
          <w:ilvl w:val="0"/>
          <w:numId w:val="0"/>
        </w:numPr>
      </w:pPr>
      <w:r>
        <w:t>Steps to Upgrade Your Radio</w:t>
      </w:r>
    </w:p>
    <w:p w:rsidR="004F21BB" w:rsidRDefault="004F21BB"/>
    <w:p w:rsidR="004F21BB" w:rsidRDefault="004F21BB">
      <w:pPr>
        <w:pStyle w:val="Heading2"/>
        <w:numPr>
          <w:ilvl w:val="0"/>
          <w:numId w:val="0"/>
        </w:numPr>
        <w:spacing w:before="0" w:after="0"/>
        <w:rPr>
          <w:szCs w:val="24"/>
        </w:rPr>
      </w:pPr>
      <w:r>
        <w:rPr>
          <w:szCs w:val="24"/>
        </w:rPr>
        <w:t>Introduction</w:t>
      </w:r>
    </w:p>
    <w:p w:rsidR="004F21BB" w:rsidRDefault="004F21BB">
      <w:r>
        <w:t xml:space="preserve">This document provides </w:t>
      </w:r>
      <w:proofErr w:type="gramStart"/>
      <w:r>
        <w:t>step-by-step</w:t>
      </w:r>
      <w:proofErr w:type="gramEnd"/>
      <w:r>
        <w:t xml:space="preserve"> instructions for upgrading the radio.  Please perform </w:t>
      </w:r>
      <w:r>
        <w:rPr>
          <w:b/>
          <w:bCs/>
          <w:i/>
          <w:iCs/>
          <w:u w:val="single"/>
        </w:rPr>
        <w:t>ALL</w:t>
      </w:r>
      <w:r>
        <w:t xml:space="preserve"> of the steps in this document.  There are currently three (3) steps:</w:t>
      </w:r>
    </w:p>
    <w:p w:rsidR="004F21BB" w:rsidRDefault="004F21BB"/>
    <w:p w:rsidR="004F21BB" w:rsidRDefault="004F21BB">
      <w:pPr>
        <w:numPr>
          <w:ilvl w:val="0"/>
          <w:numId w:val="3"/>
        </w:numPr>
      </w:pPr>
      <w:r>
        <w:t>Upgrade the CPS</w:t>
      </w:r>
    </w:p>
    <w:p w:rsidR="004F21BB" w:rsidRDefault="004F21BB">
      <w:pPr>
        <w:numPr>
          <w:ilvl w:val="0"/>
          <w:numId w:val="3"/>
        </w:numPr>
      </w:pPr>
      <w:r>
        <w:t>Check Tuning Partition</w:t>
      </w:r>
    </w:p>
    <w:p w:rsidR="004F21BB" w:rsidRDefault="004F21BB">
      <w:pPr>
        <w:numPr>
          <w:ilvl w:val="0"/>
          <w:numId w:val="3"/>
        </w:numPr>
      </w:pPr>
      <w:r>
        <w:t>FLASH the Radio</w:t>
      </w:r>
    </w:p>
    <w:p w:rsidR="004F21BB" w:rsidRDefault="004F21BB"/>
    <w:p w:rsidR="004F21BB" w:rsidRDefault="004F21BB">
      <w:r>
        <w:t>This first section describes the process for upgrading your CPS.  The second section describes flashing the radio.  The second section provides details for upgrading the radio’s tuning partition.</w:t>
      </w:r>
    </w:p>
    <w:p w:rsidR="004F21BB" w:rsidRDefault="004F21BB">
      <w:pPr>
        <w:pStyle w:val="Heading2"/>
        <w:numPr>
          <w:ilvl w:val="0"/>
          <w:numId w:val="6"/>
        </w:numPr>
      </w:pPr>
      <w:r>
        <w:t>Upgrade the CPS</w:t>
      </w:r>
    </w:p>
    <w:p w:rsidR="004F21BB" w:rsidRDefault="004F21BB">
      <w:r>
        <w:t xml:space="preserve">You must use CPS version </w:t>
      </w:r>
      <w:r w:rsidR="002E0C07">
        <w:rPr>
          <w:b/>
          <w:bCs/>
          <w:color w:val="0000FF"/>
        </w:rPr>
        <w:t>R20.0</w:t>
      </w:r>
      <w:r w:rsidR="007267B6">
        <w:rPr>
          <w:b/>
          <w:bCs/>
          <w:color w:val="0000FF"/>
        </w:rPr>
        <w:t>1</w:t>
      </w:r>
      <w:r w:rsidR="002E0C07">
        <w:rPr>
          <w:b/>
          <w:bCs/>
          <w:color w:val="0000FF"/>
        </w:rPr>
        <w:t>.00</w:t>
      </w:r>
      <w:r w:rsidR="0081759F">
        <w:rPr>
          <w:b/>
          <w:bCs/>
          <w:color w:val="0000FF"/>
        </w:rPr>
        <w:t xml:space="preserve"> </w:t>
      </w:r>
      <w:r w:rsidR="003669BC" w:rsidRPr="003669BC">
        <w:t>for portable and</w:t>
      </w:r>
      <w:r w:rsidR="00CA76AF">
        <w:rPr>
          <w:b/>
          <w:bCs/>
          <w:color w:val="0000FF"/>
        </w:rPr>
        <w:t xml:space="preserve"> </w:t>
      </w:r>
      <w:r w:rsidR="003B5C75">
        <w:rPr>
          <w:b/>
          <w:bCs/>
          <w:color w:val="0000FF"/>
        </w:rPr>
        <w:t>R</w:t>
      </w:r>
      <w:r w:rsidR="002E0C07">
        <w:rPr>
          <w:b/>
          <w:bCs/>
          <w:color w:val="0000FF"/>
        </w:rPr>
        <w:t>20.0</w:t>
      </w:r>
      <w:r w:rsidR="007267B6">
        <w:rPr>
          <w:b/>
          <w:bCs/>
          <w:color w:val="0000FF"/>
        </w:rPr>
        <w:t>1</w:t>
      </w:r>
      <w:r w:rsidR="002E0C07">
        <w:rPr>
          <w:b/>
          <w:bCs/>
          <w:color w:val="0000FF"/>
        </w:rPr>
        <w:t xml:space="preserve">.00 </w:t>
      </w:r>
      <w:r w:rsidR="003669BC" w:rsidRPr="003669BC">
        <w:t>for mobile</w:t>
      </w:r>
      <w:r w:rsidR="003669BC">
        <w:rPr>
          <w:b/>
          <w:bCs/>
          <w:color w:val="0000FF"/>
        </w:rPr>
        <w:t xml:space="preserve"> </w:t>
      </w:r>
      <w:r>
        <w:t>or higher to perform this upgrade.  If you are using an earlier version, perform the following steps to upgrade the CPS on your PC.  Please refer to the CPS Programming Installation Guide, which you received with the CPS software for more detailed information.</w:t>
      </w:r>
    </w:p>
    <w:p w:rsidR="004F21BB" w:rsidRDefault="004F21BB"/>
    <w:p w:rsidR="004F21BB" w:rsidRDefault="004F21BB">
      <w:pPr>
        <w:numPr>
          <w:ilvl w:val="1"/>
          <w:numId w:val="6"/>
        </w:numPr>
      </w:pPr>
      <w:r>
        <w:t>With the current installation of the CPS (if any), disable the CPS Password if you have enabled this feature, and close the CPS Launcher if it is running in the system tray.</w:t>
      </w:r>
    </w:p>
    <w:p w:rsidR="004F21BB" w:rsidRDefault="004F21BB">
      <w:pPr>
        <w:numPr>
          <w:ilvl w:val="1"/>
          <w:numId w:val="6"/>
        </w:numPr>
      </w:pPr>
      <w:r>
        <w:t>Uninstall any previous version of the “</w:t>
      </w:r>
      <w:r>
        <w:rPr>
          <w:i/>
          <w:iCs/>
        </w:rPr>
        <w:t>XTS 2500 &amp; XTS 5000 CPS</w:t>
      </w:r>
      <w:r>
        <w:t xml:space="preserve">” and </w:t>
      </w:r>
      <w:r>
        <w:rPr>
          <w:i/>
          <w:iCs/>
        </w:rPr>
        <w:t xml:space="preserve">“ASTRO Spectra </w:t>
      </w:r>
      <w:proofErr w:type="gramStart"/>
      <w:r>
        <w:rPr>
          <w:i/>
          <w:iCs/>
        </w:rPr>
        <w:t>Plus</w:t>
      </w:r>
      <w:proofErr w:type="gramEnd"/>
      <w:r>
        <w:rPr>
          <w:i/>
          <w:iCs/>
        </w:rPr>
        <w:t xml:space="preserve"> CPS”</w:t>
      </w:r>
      <w:r>
        <w:t xml:space="preserve"> and reboot your machine.</w:t>
      </w:r>
      <w:r w:rsidR="003509A1">
        <w:t xml:space="preserve"> </w:t>
      </w:r>
      <w:r>
        <w:t>When you insert the CPS installation CD into the CD-ROM drive, the installation will start automatically if you have auto start enabled for your PC.  Follow the on-screen instructions to install the software.</w:t>
      </w:r>
    </w:p>
    <w:p w:rsidR="004F21BB" w:rsidRDefault="004F21BB">
      <w:pPr>
        <w:ind w:left="360"/>
      </w:pPr>
    </w:p>
    <w:p w:rsidR="004F21BB" w:rsidRDefault="004F21BB">
      <w:pPr>
        <w:pStyle w:val="Heading2"/>
        <w:numPr>
          <w:ilvl w:val="0"/>
          <w:numId w:val="6"/>
        </w:numPr>
      </w:pPr>
      <w:r>
        <w:t>Check Tuning Partition</w:t>
      </w:r>
    </w:p>
    <w:p w:rsidR="004F21BB" w:rsidRDefault="004F21BB">
      <w:r>
        <w:t xml:space="preserve">The tuning partition (a.k.a., the tuning </w:t>
      </w:r>
      <w:proofErr w:type="spellStart"/>
      <w:r>
        <w:t>codeplug</w:t>
      </w:r>
      <w:proofErr w:type="spellEnd"/>
      <w:r>
        <w:t xml:space="preserve">), must be upgraded when changing host firmware.  For </w:t>
      </w:r>
      <w:r w:rsidR="0012150B">
        <w:t xml:space="preserve">CPS version </w:t>
      </w:r>
      <w:r w:rsidR="002E0C07">
        <w:rPr>
          <w:b/>
          <w:bCs/>
          <w:color w:val="0000FF"/>
        </w:rPr>
        <w:t>R20.0</w:t>
      </w:r>
      <w:r w:rsidR="007A5C49">
        <w:rPr>
          <w:b/>
          <w:bCs/>
          <w:color w:val="0000FF"/>
        </w:rPr>
        <w:t>1</w:t>
      </w:r>
      <w:r w:rsidR="002E0C07">
        <w:rPr>
          <w:b/>
          <w:bCs/>
          <w:color w:val="0000FF"/>
        </w:rPr>
        <w:t>.00</w:t>
      </w:r>
      <w:r w:rsidR="00353454">
        <w:rPr>
          <w:b/>
          <w:bCs/>
          <w:color w:val="0000FF"/>
        </w:rPr>
        <w:t xml:space="preserve"> </w:t>
      </w:r>
      <w:r w:rsidR="003669BC" w:rsidRPr="003669BC">
        <w:t>for portable and</w:t>
      </w:r>
      <w:r w:rsidR="009844CD">
        <w:rPr>
          <w:b/>
          <w:bCs/>
          <w:color w:val="0000FF"/>
        </w:rPr>
        <w:t xml:space="preserve"> </w:t>
      </w:r>
      <w:r w:rsidR="002E0C07">
        <w:rPr>
          <w:b/>
          <w:bCs/>
          <w:color w:val="0000FF"/>
        </w:rPr>
        <w:t>R20.0</w:t>
      </w:r>
      <w:r w:rsidR="007A5C49">
        <w:rPr>
          <w:b/>
          <w:bCs/>
          <w:color w:val="0000FF"/>
        </w:rPr>
        <w:t>1</w:t>
      </w:r>
      <w:r w:rsidR="002E0C07">
        <w:rPr>
          <w:b/>
          <w:bCs/>
          <w:color w:val="0000FF"/>
        </w:rPr>
        <w:t>.00</w:t>
      </w:r>
      <w:r w:rsidR="00353454">
        <w:rPr>
          <w:b/>
          <w:bCs/>
          <w:color w:val="0000FF"/>
        </w:rPr>
        <w:t xml:space="preserve"> </w:t>
      </w:r>
      <w:r w:rsidR="003669BC" w:rsidRPr="003669BC">
        <w:t>for mobile</w:t>
      </w:r>
      <w:r>
        <w:t xml:space="preserve">, upgrade of the tuning partition </w:t>
      </w:r>
      <w:proofErr w:type="gramStart"/>
      <w:r>
        <w:t>is done</w:t>
      </w:r>
      <w:proofErr w:type="gramEnd"/>
      <w:r>
        <w:t xml:space="preserve"> through </w:t>
      </w:r>
      <w:proofErr w:type="spellStart"/>
      <w:r>
        <w:t>FLASHport</w:t>
      </w:r>
      <w:proofErr w:type="spellEnd"/>
      <w:r>
        <w:t xml:space="preserve"> upgrade (step</w:t>
      </w:r>
      <w:r w:rsidR="002A08D6">
        <w:t xml:space="preserve"> 3 on this document). N</w:t>
      </w:r>
      <w:r>
        <w:t>o extra step or file</w:t>
      </w:r>
      <w:r w:rsidR="002A08D6">
        <w:t xml:space="preserve"> </w:t>
      </w:r>
      <w:proofErr w:type="gramStart"/>
      <w:r w:rsidR="002A08D6">
        <w:t>is</w:t>
      </w:r>
      <w:r>
        <w:t xml:space="preserve"> </w:t>
      </w:r>
      <w:r w:rsidR="002A08D6">
        <w:t>needed</w:t>
      </w:r>
      <w:proofErr w:type="gramEnd"/>
      <w:r w:rsidR="002A08D6">
        <w:t xml:space="preserve"> </w:t>
      </w:r>
      <w:r>
        <w:t xml:space="preserve">to do the tuning partition upgrade. The </w:t>
      </w:r>
      <w:proofErr w:type="spellStart"/>
      <w:r>
        <w:t>FLASHport</w:t>
      </w:r>
      <w:proofErr w:type="spellEnd"/>
      <w:r>
        <w:t xml:space="preserve"> upgrade file contains the latest tuning partition needed for each band of each radio product.  </w:t>
      </w:r>
      <w:r>
        <w:fldChar w:fldCharType="begin"/>
      </w:r>
      <w:r>
        <w:instrText xml:space="preserve"> REF _Ref56927337 \h </w:instrText>
      </w:r>
      <w:r>
        <w:fldChar w:fldCharType="separate"/>
      </w:r>
      <w:r>
        <w:t xml:space="preserve">Table </w:t>
      </w:r>
      <w:r>
        <w:rPr>
          <w:noProof/>
        </w:rPr>
        <w:t>1</w:t>
      </w:r>
      <w:r>
        <w:fldChar w:fldCharType="end"/>
      </w:r>
      <w:r>
        <w:t xml:space="preserve"> shows the latest version of the tuning </w:t>
      </w:r>
      <w:proofErr w:type="spellStart"/>
      <w:r>
        <w:t>codeplug</w:t>
      </w:r>
      <w:proofErr w:type="spellEnd"/>
      <w:r>
        <w:t xml:space="preserve"> for each radio and band.</w:t>
      </w:r>
    </w:p>
    <w:p w:rsidR="004F21BB" w:rsidRDefault="004F21BB"/>
    <w:tbl>
      <w:tblPr>
        <w:tblW w:w="0" w:type="auto"/>
        <w:tblInd w:w="720" w:type="dxa"/>
        <w:tblBorders>
          <w:top w:val="nil"/>
          <w:left w:val="nil"/>
          <w:bottom w:val="single" w:sz="12" w:space="0" w:color="808080"/>
          <w:right w:val="nil"/>
          <w:insideH w:val="nil"/>
          <w:insideV w:val="nil"/>
        </w:tblBorders>
        <w:tblLook w:val="00BF"/>
      </w:tblPr>
      <w:tblGrid>
        <w:gridCol w:w="2372"/>
        <w:gridCol w:w="1694"/>
        <w:gridCol w:w="1694"/>
      </w:tblGrid>
      <w:tr w:rsidR="004F21BB">
        <w:tblPrEx>
          <w:tblCellMar>
            <w:top w:w="0" w:type="dxa"/>
            <w:bottom w:w="0" w:type="dxa"/>
          </w:tblCellMar>
        </w:tblPrEx>
        <w:trPr>
          <w:trHeight w:val="419"/>
        </w:trPr>
        <w:tc>
          <w:tcPr>
            <w:tcW w:w="2372" w:type="dxa"/>
            <w:tcBorders>
              <w:top w:val="single" w:sz="12" w:space="0" w:color="808080"/>
              <w:left w:val="single" w:sz="12" w:space="0" w:color="808080"/>
              <w:bottom w:val="single" w:sz="12" w:space="0" w:color="808080"/>
              <w:right w:val="nil"/>
            </w:tcBorders>
            <w:shd w:val="pct75" w:color="008080" w:fill="008000"/>
          </w:tcPr>
          <w:p w:rsidR="004F21BB" w:rsidRDefault="004F21BB">
            <w:pPr>
              <w:rPr>
                <w:b/>
                <w:bCs/>
                <w:color w:val="FFFFFF"/>
              </w:rPr>
            </w:pPr>
            <w:r>
              <w:rPr>
                <w:b/>
                <w:bCs/>
                <w:color w:val="FFFFFF"/>
              </w:rPr>
              <w:t>Radio</w:t>
            </w:r>
          </w:p>
        </w:tc>
        <w:tc>
          <w:tcPr>
            <w:tcW w:w="1694" w:type="dxa"/>
            <w:tcBorders>
              <w:top w:val="single" w:sz="12" w:space="0" w:color="808080"/>
              <w:left w:val="nil"/>
              <w:bottom w:val="single" w:sz="12" w:space="0" w:color="808080"/>
              <w:right w:val="nil"/>
            </w:tcBorders>
            <w:shd w:val="pct75" w:color="008080" w:fill="008000"/>
          </w:tcPr>
          <w:p w:rsidR="004F21BB" w:rsidRDefault="004F21BB">
            <w:pPr>
              <w:rPr>
                <w:b/>
                <w:bCs/>
                <w:color w:val="FFFFFF"/>
              </w:rPr>
            </w:pPr>
            <w:r>
              <w:rPr>
                <w:b/>
                <w:bCs/>
                <w:color w:val="FFFFFF"/>
              </w:rPr>
              <w:t>Band</w:t>
            </w:r>
          </w:p>
        </w:tc>
        <w:tc>
          <w:tcPr>
            <w:tcW w:w="1694" w:type="dxa"/>
            <w:tcBorders>
              <w:top w:val="single" w:sz="12" w:space="0" w:color="808080"/>
              <w:left w:val="nil"/>
              <w:bottom w:val="single" w:sz="12" w:space="0" w:color="808080"/>
              <w:right w:val="single" w:sz="12" w:space="0" w:color="808080"/>
            </w:tcBorders>
            <w:shd w:val="pct75" w:color="008080" w:fill="008000"/>
          </w:tcPr>
          <w:p w:rsidR="004F21BB" w:rsidRDefault="00843645">
            <w:pPr>
              <w:rPr>
                <w:b/>
                <w:bCs/>
                <w:color w:val="FFFFFF"/>
              </w:rPr>
            </w:pPr>
            <w:r>
              <w:rPr>
                <w:b/>
                <w:bCs/>
                <w:color w:val="FFFFFF"/>
              </w:rPr>
              <w:t>Tuning</w:t>
            </w:r>
            <w:r w:rsidR="004F21BB">
              <w:rPr>
                <w:b/>
                <w:bCs/>
                <w:color w:val="FFFFFF"/>
              </w:rPr>
              <w:t xml:space="preserve"> Partition</w:t>
            </w:r>
          </w:p>
        </w:tc>
      </w:tr>
      <w:tr w:rsidR="004F21BB">
        <w:tblPrEx>
          <w:tblCellMar>
            <w:top w:w="0" w:type="dxa"/>
            <w:bottom w:w="0" w:type="dxa"/>
          </w:tblCellMar>
        </w:tblPrEx>
        <w:trPr>
          <w:cantSplit/>
          <w:trHeight w:val="195"/>
        </w:trPr>
        <w:tc>
          <w:tcPr>
            <w:tcW w:w="2372" w:type="dxa"/>
            <w:vMerge w:val="restart"/>
            <w:tcBorders>
              <w:top w:val="single" w:sz="12" w:space="0" w:color="808080"/>
              <w:left w:val="single" w:sz="12" w:space="0" w:color="808080"/>
              <w:right w:val="single" w:sz="6" w:space="0" w:color="808080"/>
            </w:tcBorders>
          </w:tcPr>
          <w:p w:rsidR="004F21BB" w:rsidRDefault="004F21BB">
            <w:r>
              <w:t>XTS2500</w:t>
            </w:r>
          </w:p>
        </w:tc>
        <w:tc>
          <w:tcPr>
            <w:tcW w:w="1694" w:type="dxa"/>
            <w:tcBorders>
              <w:top w:val="single" w:sz="12" w:space="0" w:color="808080"/>
              <w:left w:val="single" w:sz="6" w:space="0" w:color="808080"/>
              <w:bottom w:val="single" w:sz="6" w:space="0" w:color="808080"/>
              <w:right w:val="single" w:sz="6" w:space="0" w:color="808080"/>
            </w:tcBorders>
          </w:tcPr>
          <w:p w:rsidR="004F21BB" w:rsidRDefault="004F21BB">
            <w:r>
              <w:t>7/800 MHz</w:t>
            </w:r>
          </w:p>
        </w:tc>
        <w:tc>
          <w:tcPr>
            <w:tcW w:w="1694" w:type="dxa"/>
            <w:tcBorders>
              <w:top w:val="single" w:sz="12" w:space="0" w:color="808080"/>
              <w:left w:val="single" w:sz="6" w:space="0" w:color="808080"/>
              <w:bottom w:val="single" w:sz="6" w:space="0" w:color="808080"/>
              <w:right w:val="single" w:sz="12" w:space="0" w:color="808080"/>
            </w:tcBorders>
          </w:tcPr>
          <w:p w:rsidR="004F21BB" w:rsidRDefault="00E42F42">
            <w:r>
              <w:t>R01.08.0</w:t>
            </w:r>
            <w:r w:rsidR="007E4BDD">
              <w:t>5</w:t>
            </w:r>
          </w:p>
        </w:tc>
      </w:tr>
      <w:tr w:rsidR="004F21BB">
        <w:tblPrEx>
          <w:tblCellMar>
            <w:top w:w="0" w:type="dxa"/>
            <w:bottom w:w="0" w:type="dxa"/>
          </w:tblCellMar>
        </w:tblPrEx>
        <w:trPr>
          <w:cantSplit/>
          <w:trHeight w:val="195"/>
        </w:trPr>
        <w:tc>
          <w:tcPr>
            <w:tcW w:w="2372" w:type="dxa"/>
            <w:vMerge/>
            <w:tcBorders>
              <w:left w:val="single" w:sz="12" w:space="0" w:color="808080"/>
              <w:bottom w:val="single" w:sz="12" w:space="0" w:color="808080"/>
              <w:right w:val="single" w:sz="6" w:space="0" w:color="808080"/>
            </w:tcBorders>
          </w:tcPr>
          <w:p w:rsidR="004F21BB" w:rsidRDefault="004F21BB"/>
        </w:tc>
        <w:tc>
          <w:tcPr>
            <w:tcW w:w="1694" w:type="dxa"/>
            <w:tcBorders>
              <w:top w:val="single" w:sz="12" w:space="0" w:color="808080"/>
              <w:left w:val="single" w:sz="6" w:space="0" w:color="808080"/>
              <w:bottom w:val="single" w:sz="6" w:space="0" w:color="808080"/>
              <w:right w:val="single" w:sz="6" w:space="0" w:color="808080"/>
            </w:tcBorders>
          </w:tcPr>
          <w:p w:rsidR="004F21BB" w:rsidRDefault="004F21BB">
            <w:r>
              <w:t>VHF</w:t>
            </w:r>
          </w:p>
        </w:tc>
        <w:tc>
          <w:tcPr>
            <w:tcW w:w="1694" w:type="dxa"/>
            <w:tcBorders>
              <w:top w:val="single" w:sz="12" w:space="0" w:color="808080"/>
              <w:left w:val="single" w:sz="6" w:space="0" w:color="808080"/>
              <w:bottom w:val="single" w:sz="6" w:space="0" w:color="808080"/>
              <w:right w:val="single" w:sz="12" w:space="0" w:color="808080"/>
            </w:tcBorders>
          </w:tcPr>
          <w:p w:rsidR="004F21BB" w:rsidRDefault="00B0477A">
            <w:r>
              <w:t>R01.09.1</w:t>
            </w:r>
            <w:r w:rsidR="007E4BDD">
              <w:t>4</w:t>
            </w:r>
          </w:p>
        </w:tc>
      </w:tr>
      <w:tr w:rsidR="0005467F">
        <w:tblPrEx>
          <w:tblCellMar>
            <w:top w:w="0" w:type="dxa"/>
            <w:bottom w:w="0" w:type="dxa"/>
          </w:tblCellMar>
        </w:tblPrEx>
        <w:trPr>
          <w:cantSplit/>
          <w:trHeight w:val="195"/>
        </w:trPr>
        <w:tc>
          <w:tcPr>
            <w:tcW w:w="2372" w:type="dxa"/>
            <w:tcBorders>
              <w:left w:val="single" w:sz="12" w:space="0" w:color="808080"/>
              <w:bottom w:val="single" w:sz="12" w:space="0" w:color="808080"/>
              <w:right w:val="single" w:sz="6" w:space="0" w:color="808080"/>
            </w:tcBorders>
          </w:tcPr>
          <w:p w:rsidR="0005467F" w:rsidRDefault="0005467F"/>
        </w:tc>
        <w:tc>
          <w:tcPr>
            <w:tcW w:w="1694" w:type="dxa"/>
            <w:tcBorders>
              <w:top w:val="single" w:sz="12" w:space="0" w:color="808080"/>
              <w:left w:val="single" w:sz="6" w:space="0" w:color="808080"/>
              <w:bottom w:val="single" w:sz="6" w:space="0" w:color="808080"/>
              <w:right w:val="single" w:sz="6" w:space="0" w:color="808080"/>
            </w:tcBorders>
          </w:tcPr>
          <w:p w:rsidR="0005467F" w:rsidRDefault="0005467F">
            <w:r>
              <w:t>UHF R1</w:t>
            </w:r>
          </w:p>
        </w:tc>
        <w:tc>
          <w:tcPr>
            <w:tcW w:w="1694" w:type="dxa"/>
            <w:tcBorders>
              <w:top w:val="single" w:sz="12" w:space="0" w:color="808080"/>
              <w:left w:val="single" w:sz="6" w:space="0" w:color="808080"/>
              <w:bottom w:val="single" w:sz="6" w:space="0" w:color="808080"/>
              <w:right w:val="single" w:sz="12" w:space="0" w:color="808080"/>
            </w:tcBorders>
          </w:tcPr>
          <w:p w:rsidR="0005467F" w:rsidRDefault="00B0477A">
            <w:r>
              <w:t>R01.08.1</w:t>
            </w:r>
            <w:r w:rsidR="007E4BDD">
              <w:t>4</w:t>
            </w:r>
          </w:p>
        </w:tc>
      </w:tr>
      <w:tr w:rsidR="00277881" w:rsidTr="003F3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277881" w:rsidRDefault="00277881" w:rsidP="003F36A6">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277881" w:rsidRDefault="00311F53" w:rsidP="003F36A6">
            <w:r>
              <w:t>UHF R2</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277881" w:rsidRPr="00D34471" w:rsidRDefault="00277881" w:rsidP="003F36A6">
            <w:r w:rsidRPr="00D34471">
              <w:t>R01.00.0</w:t>
            </w:r>
            <w:r w:rsidR="00311F53">
              <w:rPr>
                <w:rStyle w:val="Strong"/>
              </w:rPr>
              <w:t>6</w:t>
            </w:r>
          </w:p>
        </w:tc>
      </w:tr>
      <w:tr w:rsidR="0005467F">
        <w:tblPrEx>
          <w:tblCellMar>
            <w:top w:w="0" w:type="dxa"/>
            <w:bottom w:w="0" w:type="dxa"/>
          </w:tblCellMar>
        </w:tblPrEx>
        <w:trPr>
          <w:cantSplit/>
          <w:trHeight w:val="195"/>
        </w:trPr>
        <w:tc>
          <w:tcPr>
            <w:tcW w:w="2372" w:type="dxa"/>
            <w:tcBorders>
              <w:left w:val="single" w:sz="12" w:space="0" w:color="808080"/>
              <w:bottom w:val="single" w:sz="12" w:space="0" w:color="808080"/>
              <w:right w:val="single" w:sz="6" w:space="0" w:color="808080"/>
            </w:tcBorders>
          </w:tcPr>
          <w:p w:rsidR="0005467F" w:rsidRDefault="0005467F"/>
        </w:tc>
        <w:tc>
          <w:tcPr>
            <w:tcW w:w="1694" w:type="dxa"/>
            <w:tcBorders>
              <w:top w:val="single" w:sz="12" w:space="0" w:color="808080"/>
              <w:left w:val="single" w:sz="6" w:space="0" w:color="808080"/>
              <w:bottom w:val="single" w:sz="6" w:space="0" w:color="808080"/>
              <w:right w:val="single" w:sz="6" w:space="0" w:color="808080"/>
            </w:tcBorders>
          </w:tcPr>
          <w:p w:rsidR="0005467F" w:rsidRDefault="00311F53">
            <w:r>
              <w:t>900 MHz</w:t>
            </w:r>
          </w:p>
        </w:tc>
        <w:tc>
          <w:tcPr>
            <w:tcW w:w="1694" w:type="dxa"/>
            <w:tcBorders>
              <w:top w:val="single" w:sz="12" w:space="0" w:color="808080"/>
              <w:left w:val="single" w:sz="6" w:space="0" w:color="808080"/>
              <w:bottom w:val="single" w:sz="6" w:space="0" w:color="808080"/>
              <w:right w:val="single" w:sz="12" w:space="0" w:color="808080"/>
            </w:tcBorders>
          </w:tcPr>
          <w:p w:rsidR="0005467F" w:rsidRDefault="00B0477A">
            <w:r>
              <w:t>R01.00.0</w:t>
            </w:r>
            <w:r w:rsidR="00311F53">
              <w:t>7</w:t>
            </w:r>
          </w:p>
        </w:tc>
      </w:tr>
      <w:tr w:rsidR="004F21BB">
        <w:tblPrEx>
          <w:tblCellMar>
            <w:top w:w="0" w:type="dxa"/>
            <w:bottom w:w="0" w:type="dxa"/>
          </w:tblCellMar>
        </w:tblPrEx>
        <w:trPr>
          <w:cantSplit/>
          <w:trHeight w:val="258"/>
        </w:trPr>
        <w:tc>
          <w:tcPr>
            <w:tcW w:w="2372" w:type="dxa"/>
            <w:vMerge w:val="restart"/>
            <w:tcBorders>
              <w:top w:val="single" w:sz="6" w:space="0" w:color="808080"/>
              <w:left w:val="single" w:sz="12" w:space="0" w:color="808080"/>
              <w:right w:val="single" w:sz="6" w:space="0" w:color="808080"/>
            </w:tcBorders>
          </w:tcPr>
          <w:p w:rsidR="004F21BB" w:rsidRDefault="004F21BB">
            <w:r>
              <w:t>MT1500</w:t>
            </w:r>
          </w:p>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7/800 MHz</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B26B1C">
            <w:r>
              <w:t>R01.08.0</w:t>
            </w:r>
            <w:r w:rsidR="00311F53">
              <w:t>5</w:t>
            </w:r>
          </w:p>
        </w:tc>
      </w:tr>
      <w:tr w:rsidR="004F21BB">
        <w:tblPrEx>
          <w:tblCellMar>
            <w:top w:w="0" w:type="dxa"/>
            <w:bottom w:w="0" w:type="dxa"/>
          </w:tblCellMar>
        </w:tblPrEx>
        <w:trPr>
          <w:cantSplit/>
          <w:trHeight w:val="258"/>
        </w:trPr>
        <w:tc>
          <w:tcPr>
            <w:tcW w:w="2372" w:type="dxa"/>
            <w:vMerge/>
            <w:tcBorders>
              <w:left w:val="single" w:sz="12" w:space="0" w:color="808080"/>
              <w:right w:val="single" w:sz="6" w:space="0" w:color="808080"/>
            </w:tcBorders>
          </w:tcPr>
          <w:p w:rsidR="004F21BB" w:rsidRDefault="004F21BB"/>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VHF</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B0477A">
            <w:r>
              <w:t>R01.09.</w:t>
            </w:r>
            <w:r w:rsidR="00311F53">
              <w:t>14</w:t>
            </w:r>
          </w:p>
        </w:tc>
      </w:tr>
      <w:tr w:rsidR="0005467F">
        <w:tblPrEx>
          <w:tblCellMar>
            <w:top w:w="0" w:type="dxa"/>
            <w:bottom w:w="0" w:type="dxa"/>
          </w:tblCellMar>
        </w:tblPrEx>
        <w:trPr>
          <w:cantSplit/>
          <w:trHeight w:val="258"/>
        </w:trPr>
        <w:tc>
          <w:tcPr>
            <w:tcW w:w="2372" w:type="dxa"/>
            <w:tcBorders>
              <w:left w:val="single" w:sz="12" w:space="0" w:color="808080"/>
              <w:right w:val="single" w:sz="6" w:space="0" w:color="808080"/>
            </w:tcBorders>
          </w:tcPr>
          <w:p w:rsidR="0005467F" w:rsidRDefault="0005467F"/>
        </w:tc>
        <w:tc>
          <w:tcPr>
            <w:tcW w:w="1694" w:type="dxa"/>
            <w:tcBorders>
              <w:top w:val="single" w:sz="6" w:space="0" w:color="808080"/>
              <w:left w:val="single" w:sz="6" w:space="0" w:color="808080"/>
              <w:bottom w:val="single" w:sz="6" w:space="0" w:color="808080"/>
              <w:right w:val="single" w:sz="6" w:space="0" w:color="808080"/>
            </w:tcBorders>
          </w:tcPr>
          <w:p w:rsidR="0005467F" w:rsidRDefault="0005467F">
            <w:r>
              <w:t>UHF R1</w:t>
            </w:r>
          </w:p>
        </w:tc>
        <w:tc>
          <w:tcPr>
            <w:tcW w:w="1694" w:type="dxa"/>
            <w:tcBorders>
              <w:top w:val="single" w:sz="6" w:space="0" w:color="808080"/>
              <w:left w:val="single" w:sz="6" w:space="0" w:color="808080"/>
              <w:bottom w:val="single" w:sz="6" w:space="0" w:color="808080"/>
              <w:right w:val="single" w:sz="12" w:space="0" w:color="808080"/>
            </w:tcBorders>
            <w:vAlign w:val="center"/>
          </w:tcPr>
          <w:p w:rsidR="0005467F" w:rsidRDefault="00B0477A" w:rsidP="0005467F">
            <w:r>
              <w:t>R01.08.1</w:t>
            </w:r>
            <w:r w:rsidR="00311F53">
              <w:t>4</w:t>
            </w:r>
          </w:p>
        </w:tc>
      </w:tr>
      <w:tr w:rsidR="0005467F">
        <w:tblPrEx>
          <w:tblCellMar>
            <w:top w:w="0" w:type="dxa"/>
            <w:bottom w:w="0" w:type="dxa"/>
          </w:tblCellMar>
        </w:tblPrEx>
        <w:trPr>
          <w:cantSplit/>
          <w:trHeight w:val="258"/>
        </w:trPr>
        <w:tc>
          <w:tcPr>
            <w:tcW w:w="2372" w:type="dxa"/>
            <w:tcBorders>
              <w:left w:val="single" w:sz="12" w:space="0" w:color="808080"/>
              <w:right w:val="single" w:sz="6" w:space="0" w:color="808080"/>
            </w:tcBorders>
          </w:tcPr>
          <w:p w:rsidR="0005467F" w:rsidRDefault="0005467F"/>
        </w:tc>
        <w:tc>
          <w:tcPr>
            <w:tcW w:w="1694" w:type="dxa"/>
            <w:tcBorders>
              <w:top w:val="single" w:sz="6" w:space="0" w:color="808080"/>
              <w:left w:val="single" w:sz="6" w:space="0" w:color="808080"/>
              <w:bottom w:val="single" w:sz="6" w:space="0" w:color="808080"/>
              <w:right w:val="single" w:sz="6" w:space="0" w:color="808080"/>
            </w:tcBorders>
          </w:tcPr>
          <w:p w:rsidR="0005467F" w:rsidRDefault="0005467F">
            <w:r>
              <w:t>UHF R2</w:t>
            </w:r>
          </w:p>
        </w:tc>
        <w:tc>
          <w:tcPr>
            <w:tcW w:w="1694" w:type="dxa"/>
            <w:tcBorders>
              <w:top w:val="single" w:sz="6" w:space="0" w:color="808080"/>
              <w:left w:val="single" w:sz="6" w:space="0" w:color="808080"/>
              <w:bottom w:val="single" w:sz="6" w:space="0" w:color="808080"/>
              <w:right w:val="single" w:sz="12" w:space="0" w:color="808080"/>
            </w:tcBorders>
          </w:tcPr>
          <w:p w:rsidR="0005467F" w:rsidRDefault="00B0477A">
            <w:r>
              <w:t>R01.00.0</w:t>
            </w:r>
            <w:r w:rsidR="00311F53">
              <w:t>6</w:t>
            </w:r>
          </w:p>
        </w:tc>
      </w:tr>
      <w:tr w:rsidR="004F21BB">
        <w:tblPrEx>
          <w:tblCellMar>
            <w:top w:w="0" w:type="dxa"/>
            <w:bottom w:w="0" w:type="dxa"/>
          </w:tblCellMar>
        </w:tblPrEx>
        <w:trPr>
          <w:cantSplit/>
          <w:trHeight w:val="258"/>
        </w:trPr>
        <w:tc>
          <w:tcPr>
            <w:tcW w:w="2372" w:type="dxa"/>
            <w:vMerge w:val="restart"/>
            <w:tcBorders>
              <w:top w:val="single" w:sz="6" w:space="0" w:color="808080"/>
              <w:left w:val="single" w:sz="12" w:space="0" w:color="808080"/>
              <w:right w:val="single" w:sz="6" w:space="0" w:color="808080"/>
            </w:tcBorders>
          </w:tcPr>
          <w:p w:rsidR="004F21BB" w:rsidRDefault="004F21BB">
            <w:r>
              <w:t>XTS1500</w:t>
            </w:r>
          </w:p>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7/800 MHz</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7C4BF0">
            <w:r>
              <w:t>R01.08.0</w:t>
            </w:r>
            <w:r w:rsidR="00311F53">
              <w:t>5</w:t>
            </w:r>
          </w:p>
        </w:tc>
      </w:tr>
      <w:tr w:rsidR="004F21BB">
        <w:tblPrEx>
          <w:tblCellMar>
            <w:top w:w="0" w:type="dxa"/>
            <w:bottom w:w="0" w:type="dxa"/>
          </w:tblCellMar>
        </w:tblPrEx>
        <w:trPr>
          <w:cantSplit/>
          <w:trHeight w:val="258"/>
        </w:trPr>
        <w:tc>
          <w:tcPr>
            <w:tcW w:w="2372" w:type="dxa"/>
            <w:vMerge/>
            <w:tcBorders>
              <w:left w:val="single" w:sz="12" w:space="0" w:color="808080"/>
              <w:right w:val="single" w:sz="6" w:space="0" w:color="808080"/>
            </w:tcBorders>
          </w:tcPr>
          <w:p w:rsidR="004F21BB" w:rsidRDefault="004F21BB"/>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VHF</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B0477A">
            <w:r>
              <w:t>R01.09.1</w:t>
            </w:r>
            <w:r w:rsidR="00311F53">
              <w:t>4</w:t>
            </w:r>
          </w:p>
        </w:tc>
      </w:tr>
      <w:tr w:rsidR="0005467F">
        <w:tblPrEx>
          <w:tblCellMar>
            <w:top w:w="0" w:type="dxa"/>
            <w:bottom w:w="0" w:type="dxa"/>
          </w:tblCellMar>
        </w:tblPrEx>
        <w:trPr>
          <w:cantSplit/>
          <w:trHeight w:val="258"/>
        </w:trPr>
        <w:tc>
          <w:tcPr>
            <w:tcW w:w="2372" w:type="dxa"/>
            <w:tcBorders>
              <w:left w:val="single" w:sz="12" w:space="0" w:color="808080"/>
              <w:right w:val="single" w:sz="6" w:space="0" w:color="808080"/>
            </w:tcBorders>
          </w:tcPr>
          <w:p w:rsidR="0005467F" w:rsidRDefault="0005467F"/>
        </w:tc>
        <w:tc>
          <w:tcPr>
            <w:tcW w:w="1694" w:type="dxa"/>
            <w:tcBorders>
              <w:top w:val="single" w:sz="6" w:space="0" w:color="808080"/>
              <w:left w:val="single" w:sz="6" w:space="0" w:color="808080"/>
              <w:bottom w:val="single" w:sz="6" w:space="0" w:color="808080"/>
              <w:right w:val="single" w:sz="6" w:space="0" w:color="808080"/>
            </w:tcBorders>
          </w:tcPr>
          <w:p w:rsidR="0005467F" w:rsidRDefault="0005467F">
            <w:r>
              <w:t>UHF R1</w:t>
            </w:r>
          </w:p>
        </w:tc>
        <w:tc>
          <w:tcPr>
            <w:tcW w:w="1694" w:type="dxa"/>
            <w:tcBorders>
              <w:top w:val="single" w:sz="6" w:space="0" w:color="808080"/>
              <w:left w:val="single" w:sz="6" w:space="0" w:color="808080"/>
              <w:bottom w:val="single" w:sz="6" w:space="0" w:color="808080"/>
              <w:right w:val="single" w:sz="12" w:space="0" w:color="808080"/>
            </w:tcBorders>
          </w:tcPr>
          <w:p w:rsidR="0005467F" w:rsidRDefault="00B0477A">
            <w:r>
              <w:t>R01.08.1</w:t>
            </w:r>
            <w:r w:rsidR="00311F53">
              <w:t>4</w:t>
            </w:r>
          </w:p>
        </w:tc>
      </w:tr>
      <w:tr w:rsidR="0005467F">
        <w:tblPrEx>
          <w:tblCellMar>
            <w:top w:w="0" w:type="dxa"/>
            <w:bottom w:w="0" w:type="dxa"/>
          </w:tblCellMar>
        </w:tblPrEx>
        <w:trPr>
          <w:cantSplit/>
          <w:trHeight w:val="258"/>
        </w:trPr>
        <w:tc>
          <w:tcPr>
            <w:tcW w:w="2372" w:type="dxa"/>
            <w:tcBorders>
              <w:left w:val="single" w:sz="12" w:space="0" w:color="808080"/>
              <w:right w:val="single" w:sz="6" w:space="0" w:color="808080"/>
            </w:tcBorders>
          </w:tcPr>
          <w:p w:rsidR="0005467F" w:rsidRDefault="0005467F"/>
        </w:tc>
        <w:tc>
          <w:tcPr>
            <w:tcW w:w="1694" w:type="dxa"/>
            <w:tcBorders>
              <w:top w:val="single" w:sz="6" w:space="0" w:color="808080"/>
              <w:left w:val="single" w:sz="6" w:space="0" w:color="808080"/>
              <w:bottom w:val="single" w:sz="6" w:space="0" w:color="808080"/>
              <w:right w:val="single" w:sz="6" w:space="0" w:color="808080"/>
            </w:tcBorders>
          </w:tcPr>
          <w:p w:rsidR="0005467F" w:rsidRDefault="0005467F">
            <w:r>
              <w:t>UHF R2</w:t>
            </w:r>
          </w:p>
        </w:tc>
        <w:tc>
          <w:tcPr>
            <w:tcW w:w="1694" w:type="dxa"/>
            <w:tcBorders>
              <w:top w:val="single" w:sz="6" w:space="0" w:color="808080"/>
              <w:left w:val="single" w:sz="6" w:space="0" w:color="808080"/>
              <w:bottom w:val="single" w:sz="6" w:space="0" w:color="808080"/>
              <w:right w:val="single" w:sz="12" w:space="0" w:color="808080"/>
            </w:tcBorders>
          </w:tcPr>
          <w:p w:rsidR="0005467F" w:rsidRDefault="00B0477A">
            <w:r>
              <w:t>R01.00.0</w:t>
            </w:r>
            <w:r w:rsidR="00311F53">
              <w:t>6</w:t>
            </w:r>
          </w:p>
        </w:tc>
      </w:tr>
      <w:tr w:rsidR="00277881" w:rsidTr="003F3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277881" w:rsidRDefault="00277881" w:rsidP="003F36A6">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277881" w:rsidRDefault="00277881" w:rsidP="003F36A6">
            <w:r>
              <w:t>900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277881" w:rsidRPr="00D34471" w:rsidRDefault="00277881" w:rsidP="003F36A6">
            <w:r w:rsidRPr="00D34471">
              <w:t>R01.00.0</w:t>
            </w:r>
            <w:r w:rsidR="00311F53">
              <w:rPr>
                <w:rStyle w:val="Strong"/>
              </w:rPr>
              <w:t>7</w:t>
            </w:r>
          </w:p>
        </w:tc>
      </w:tr>
      <w:tr w:rsidR="004F21BB">
        <w:tblPrEx>
          <w:tblCellMar>
            <w:top w:w="0" w:type="dxa"/>
            <w:bottom w:w="0" w:type="dxa"/>
          </w:tblCellMar>
        </w:tblPrEx>
        <w:trPr>
          <w:cantSplit/>
          <w:trHeight w:val="258"/>
        </w:trPr>
        <w:tc>
          <w:tcPr>
            <w:tcW w:w="2372" w:type="dxa"/>
            <w:vMerge w:val="restart"/>
            <w:tcBorders>
              <w:top w:val="single" w:sz="6" w:space="0" w:color="808080"/>
              <w:left w:val="single" w:sz="12" w:space="0" w:color="808080"/>
              <w:right w:val="single" w:sz="6" w:space="0" w:color="808080"/>
            </w:tcBorders>
          </w:tcPr>
          <w:p w:rsidR="004F21BB" w:rsidRDefault="004F21BB">
            <w:r>
              <w:t>XTS5000</w:t>
            </w:r>
          </w:p>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7/800 MHz</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4F21BB">
            <w:r>
              <w:t>R01.08.05</w:t>
            </w:r>
          </w:p>
        </w:tc>
      </w:tr>
      <w:tr w:rsidR="004F21BB">
        <w:tblPrEx>
          <w:tblCellMar>
            <w:top w:w="0" w:type="dxa"/>
            <w:bottom w:w="0" w:type="dxa"/>
          </w:tblCellMar>
        </w:tblPrEx>
        <w:trPr>
          <w:cantSplit/>
          <w:trHeight w:val="312"/>
        </w:trPr>
        <w:tc>
          <w:tcPr>
            <w:tcW w:w="2372" w:type="dxa"/>
            <w:vMerge/>
            <w:tcBorders>
              <w:left w:val="single" w:sz="12" w:space="0" w:color="808080"/>
              <w:right w:val="single" w:sz="6" w:space="0" w:color="808080"/>
            </w:tcBorders>
          </w:tcPr>
          <w:p w:rsidR="004F21BB" w:rsidRDefault="004F21BB"/>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VHF</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4F21BB">
            <w:r>
              <w:t>R01.09.07</w:t>
            </w:r>
          </w:p>
        </w:tc>
      </w:tr>
      <w:tr w:rsidR="004F21BB">
        <w:tblPrEx>
          <w:tblCellMar>
            <w:top w:w="0" w:type="dxa"/>
            <w:bottom w:w="0" w:type="dxa"/>
          </w:tblCellMar>
        </w:tblPrEx>
        <w:trPr>
          <w:cantSplit/>
          <w:trHeight w:val="312"/>
        </w:trPr>
        <w:tc>
          <w:tcPr>
            <w:tcW w:w="2372" w:type="dxa"/>
            <w:vMerge/>
            <w:tcBorders>
              <w:left w:val="single" w:sz="12" w:space="0" w:color="808080"/>
              <w:right w:val="single" w:sz="6" w:space="0" w:color="808080"/>
            </w:tcBorders>
          </w:tcPr>
          <w:p w:rsidR="004F21BB" w:rsidRDefault="004F21BB"/>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UHF R1</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4F21BB">
            <w:r>
              <w:t>R01.09.04</w:t>
            </w:r>
          </w:p>
        </w:tc>
      </w:tr>
      <w:tr w:rsidR="004F21BB">
        <w:tblPrEx>
          <w:tblCellMar>
            <w:top w:w="0" w:type="dxa"/>
            <w:bottom w:w="0" w:type="dxa"/>
          </w:tblCellMar>
        </w:tblPrEx>
        <w:trPr>
          <w:cantSplit/>
          <w:trHeight w:val="312"/>
        </w:trPr>
        <w:tc>
          <w:tcPr>
            <w:tcW w:w="2372" w:type="dxa"/>
            <w:vMerge/>
            <w:tcBorders>
              <w:left w:val="single" w:sz="12" w:space="0" w:color="808080"/>
              <w:bottom w:val="single" w:sz="6" w:space="0" w:color="808080"/>
              <w:right w:val="single" w:sz="6" w:space="0" w:color="808080"/>
            </w:tcBorders>
          </w:tcPr>
          <w:p w:rsidR="004F21BB" w:rsidRDefault="004F21BB"/>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UHF R2</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4F21BB">
            <w:r>
              <w:t>R01.09.13</w:t>
            </w:r>
          </w:p>
        </w:tc>
      </w:tr>
      <w:tr w:rsidR="004F21BB">
        <w:tblPrEx>
          <w:tblCellMar>
            <w:top w:w="0" w:type="dxa"/>
            <w:bottom w:w="0" w:type="dxa"/>
          </w:tblCellMar>
        </w:tblPrEx>
        <w:trPr>
          <w:cantSplit/>
          <w:trHeight w:val="312"/>
        </w:trPr>
        <w:tc>
          <w:tcPr>
            <w:tcW w:w="2372" w:type="dxa"/>
            <w:tcBorders>
              <w:top w:val="single" w:sz="6" w:space="0" w:color="808080"/>
              <w:left w:val="single" w:sz="12" w:space="0" w:color="808080"/>
              <w:bottom w:val="single" w:sz="6" w:space="0" w:color="808080"/>
              <w:right w:val="single" w:sz="6" w:space="0" w:color="808080"/>
            </w:tcBorders>
          </w:tcPr>
          <w:p w:rsidR="004F21BB" w:rsidRDefault="004F21BB">
            <w:r>
              <w:t>ASTRO Spectra Plus</w:t>
            </w:r>
          </w:p>
        </w:tc>
        <w:tc>
          <w:tcPr>
            <w:tcW w:w="1694" w:type="dxa"/>
            <w:tcBorders>
              <w:top w:val="single" w:sz="6" w:space="0" w:color="808080"/>
              <w:left w:val="single" w:sz="6" w:space="0" w:color="808080"/>
              <w:bottom w:val="single" w:sz="6" w:space="0" w:color="808080"/>
              <w:right w:val="single" w:sz="6" w:space="0" w:color="808080"/>
            </w:tcBorders>
          </w:tcPr>
          <w:p w:rsidR="004F21BB" w:rsidRDefault="004F21BB">
            <w:r>
              <w:t>All Bands</w:t>
            </w:r>
          </w:p>
        </w:tc>
        <w:tc>
          <w:tcPr>
            <w:tcW w:w="1694" w:type="dxa"/>
            <w:tcBorders>
              <w:top w:val="single" w:sz="6" w:space="0" w:color="808080"/>
              <w:left w:val="single" w:sz="6" w:space="0" w:color="808080"/>
              <w:bottom w:val="single" w:sz="6" w:space="0" w:color="808080"/>
              <w:right w:val="single" w:sz="12" w:space="0" w:color="808080"/>
            </w:tcBorders>
          </w:tcPr>
          <w:p w:rsidR="004F21BB" w:rsidRDefault="004F21BB">
            <w:r>
              <w:t>R01.09.00</w:t>
            </w:r>
          </w:p>
        </w:tc>
      </w:tr>
      <w:tr w:rsidR="00C05505">
        <w:tblPrEx>
          <w:tblCellMar>
            <w:top w:w="0" w:type="dxa"/>
            <w:bottom w:w="0" w:type="dxa"/>
          </w:tblCellMar>
        </w:tblPrEx>
        <w:trPr>
          <w:cantSplit/>
          <w:trHeight w:val="312"/>
        </w:trPr>
        <w:tc>
          <w:tcPr>
            <w:tcW w:w="2372" w:type="dxa"/>
            <w:tcBorders>
              <w:top w:val="single" w:sz="6" w:space="0" w:color="808080"/>
              <w:left w:val="single" w:sz="12" w:space="0" w:color="808080"/>
              <w:bottom w:val="single" w:sz="6" w:space="0" w:color="808080"/>
              <w:right w:val="single" w:sz="6" w:space="0" w:color="808080"/>
            </w:tcBorders>
          </w:tcPr>
          <w:p w:rsidR="00C05505" w:rsidRDefault="00C05505">
            <w:r>
              <w:t>PR1500</w:t>
            </w:r>
          </w:p>
        </w:tc>
        <w:tc>
          <w:tcPr>
            <w:tcW w:w="1694" w:type="dxa"/>
            <w:tcBorders>
              <w:top w:val="single" w:sz="6" w:space="0" w:color="808080"/>
              <w:left w:val="single" w:sz="6" w:space="0" w:color="808080"/>
              <w:bottom w:val="single" w:sz="6" w:space="0" w:color="808080"/>
              <w:right w:val="single" w:sz="6" w:space="0" w:color="808080"/>
            </w:tcBorders>
          </w:tcPr>
          <w:p w:rsidR="00C05505" w:rsidRDefault="00C05505">
            <w:r>
              <w:t>VHF</w:t>
            </w:r>
          </w:p>
        </w:tc>
        <w:tc>
          <w:tcPr>
            <w:tcW w:w="1694" w:type="dxa"/>
            <w:tcBorders>
              <w:top w:val="single" w:sz="6" w:space="0" w:color="808080"/>
              <w:left w:val="single" w:sz="6" w:space="0" w:color="808080"/>
              <w:bottom w:val="single" w:sz="6" w:space="0" w:color="808080"/>
              <w:right w:val="single" w:sz="12" w:space="0" w:color="808080"/>
            </w:tcBorders>
          </w:tcPr>
          <w:p w:rsidR="00C05505" w:rsidRDefault="007F0D39">
            <w:r w:rsidRPr="007F0D39">
              <w:t>R01.09.1</w:t>
            </w:r>
            <w:r w:rsidR="00311F53">
              <w:t>4</w:t>
            </w:r>
          </w:p>
        </w:tc>
      </w:tr>
      <w:tr w:rsidR="00C05505">
        <w:tblPrEx>
          <w:tblCellMar>
            <w:top w:w="0" w:type="dxa"/>
            <w:bottom w:w="0" w:type="dxa"/>
          </w:tblCellMar>
        </w:tblPrEx>
        <w:trPr>
          <w:cantSplit/>
          <w:trHeight w:val="312"/>
        </w:trPr>
        <w:tc>
          <w:tcPr>
            <w:tcW w:w="2372" w:type="dxa"/>
            <w:tcBorders>
              <w:top w:val="single" w:sz="6" w:space="0" w:color="808080"/>
              <w:left w:val="single" w:sz="12" w:space="0" w:color="808080"/>
              <w:bottom w:val="single" w:sz="6" w:space="0" w:color="808080"/>
              <w:right w:val="single" w:sz="6" w:space="0" w:color="808080"/>
            </w:tcBorders>
          </w:tcPr>
          <w:p w:rsidR="00C05505" w:rsidRDefault="00C05505"/>
        </w:tc>
        <w:tc>
          <w:tcPr>
            <w:tcW w:w="1694" w:type="dxa"/>
            <w:tcBorders>
              <w:top w:val="single" w:sz="6" w:space="0" w:color="808080"/>
              <w:left w:val="single" w:sz="6" w:space="0" w:color="808080"/>
              <w:bottom w:val="single" w:sz="6" w:space="0" w:color="808080"/>
              <w:right w:val="single" w:sz="6" w:space="0" w:color="808080"/>
            </w:tcBorders>
          </w:tcPr>
          <w:p w:rsidR="00C05505" w:rsidRDefault="00C05505">
            <w:r>
              <w:t>UHF R1</w:t>
            </w:r>
          </w:p>
        </w:tc>
        <w:tc>
          <w:tcPr>
            <w:tcW w:w="1694" w:type="dxa"/>
            <w:tcBorders>
              <w:top w:val="single" w:sz="6" w:space="0" w:color="808080"/>
              <w:left w:val="single" w:sz="6" w:space="0" w:color="808080"/>
              <w:bottom w:val="single" w:sz="6" w:space="0" w:color="808080"/>
              <w:right w:val="single" w:sz="12" w:space="0" w:color="808080"/>
            </w:tcBorders>
          </w:tcPr>
          <w:p w:rsidR="00C05505" w:rsidRDefault="00FB3EDA">
            <w:r>
              <w:t>R01.08.1</w:t>
            </w:r>
            <w:r w:rsidR="00311F53">
              <w:t>4</w:t>
            </w:r>
          </w:p>
        </w:tc>
      </w:tr>
      <w:tr w:rsidR="00C05505">
        <w:tblPrEx>
          <w:tblCellMar>
            <w:top w:w="0" w:type="dxa"/>
            <w:bottom w:w="0" w:type="dxa"/>
          </w:tblCellMar>
        </w:tblPrEx>
        <w:trPr>
          <w:cantSplit/>
          <w:trHeight w:val="312"/>
        </w:trPr>
        <w:tc>
          <w:tcPr>
            <w:tcW w:w="2372" w:type="dxa"/>
            <w:tcBorders>
              <w:top w:val="single" w:sz="6" w:space="0" w:color="808080"/>
              <w:left w:val="single" w:sz="12" w:space="0" w:color="808080"/>
              <w:bottom w:val="single" w:sz="6" w:space="0" w:color="808080"/>
              <w:right w:val="single" w:sz="6" w:space="0" w:color="808080"/>
            </w:tcBorders>
          </w:tcPr>
          <w:p w:rsidR="00C05505" w:rsidRDefault="00C05505"/>
        </w:tc>
        <w:tc>
          <w:tcPr>
            <w:tcW w:w="1694" w:type="dxa"/>
            <w:tcBorders>
              <w:top w:val="single" w:sz="6" w:space="0" w:color="808080"/>
              <w:left w:val="single" w:sz="6" w:space="0" w:color="808080"/>
              <w:bottom w:val="single" w:sz="6" w:space="0" w:color="808080"/>
              <w:right w:val="single" w:sz="6" w:space="0" w:color="808080"/>
            </w:tcBorders>
          </w:tcPr>
          <w:p w:rsidR="00C05505" w:rsidRDefault="00C05505">
            <w:r>
              <w:t>UHF R2</w:t>
            </w:r>
          </w:p>
        </w:tc>
        <w:tc>
          <w:tcPr>
            <w:tcW w:w="1694" w:type="dxa"/>
            <w:tcBorders>
              <w:top w:val="single" w:sz="6" w:space="0" w:color="808080"/>
              <w:left w:val="single" w:sz="6" w:space="0" w:color="808080"/>
              <w:bottom w:val="single" w:sz="6" w:space="0" w:color="808080"/>
              <w:right w:val="single" w:sz="12" w:space="0" w:color="808080"/>
            </w:tcBorders>
          </w:tcPr>
          <w:p w:rsidR="00C05505" w:rsidRDefault="00FB3EDA">
            <w:r>
              <w:t>R01.00.0</w:t>
            </w:r>
            <w:r w:rsidR="00311F53">
              <w:t>6</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single" w:sz="8" w:space="0" w:color="808080"/>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XTL1500</w:t>
            </w:r>
          </w:p>
        </w:tc>
        <w:tc>
          <w:tcPr>
            <w:tcW w:w="1694" w:type="dxa"/>
            <w:tcBorders>
              <w:top w:val="single" w:sz="8" w:space="0" w:color="808080"/>
              <w:left w:val="nil"/>
              <w:bottom w:val="single" w:sz="8" w:space="0" w:color="808080"/>
              <w:right w:val="single" w:sz="8" w:space="0" w:color="808080"/>
            </w:tcBorders>
            <w:tcMar>
              <w:top w:w="0" w:type="dxa"/>
              <w:left w:w="108" w:type="dxa"/>
              <w:bottom w:w="0" w:type="dxa"/>
              <w:right w:w="108" w:type="dxa"/>
            </w:tcMar>
          </w:tcPr>
          <w:p w:rsidR="00D34471" w:rsidRDefault="00D34471">
            <w:r>
              <w:t>7/800</w:t>
            </w:r>
          </w:p>
        </w:tc>
        <w:tc>
          <w:tcPr>
            <w:tcW w:w="1694" w:type="dxa"/>
            <w:tcBorders>
              <w:top w:val="single" w:sz="8" w:space="0" w:color="808080"/>
              <w:left w:val="nil"/>
              <w:bottom w:val="single" w:sz="8" w:space="0" w:color="808080"/>
              <w:right w:val="single" w:sz="12" w:space="0" w:color="808080"/>
            </w:tcBorders>
            <w:tcMar>
              <w:top w:w="0" w:type="dxa"/>
              <w:left w:w="108" w:type="dxa"/>
              <w:bottom w:w="0" w:type="dxa"/>
              <w:right w:w="108" w:type="dxa"/>
            </w:tcMar>
          </w:tcPr>
          <w:p w:rsidR="00D34471" w:rsidRDefault="00220249">
            <w:r>
              <w:t>R01.08.02</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VHF</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Default="00220249">
            <w:r>
              <w:t>R01.00.04</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R1</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00FB3EDA">
              <w:rPr>
                <w:rStyle w:val="Strong"/>
              </w:rPr>
              <w:t>3</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R2</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Pr="00D34471">
              <w:rPr>
                <w:rStyle w:val="Strong"/>
              </w:rPr>
              <w:t>5 </w:t>
            </w:r>
          </w:p>
        </w:tc>
      </w:tr>
      <w:tr w:rsidR="00277881" w:rsidTr="003F3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277881" w:rsidRDefault="00277881" w:rsidP="003F36A6">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277881" w:rsidRDefault="00277881" w:rsidP="003F36A6">
            <w:r>
              <w:t>900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277881" w:rsidRPr="00D34471" w:rsidRDefault="00277881" w:rsidP="003F36A6">
            <w:r w:rsidRPr="00D34471">
              <w:t>R01.00.0</w:t>
            </w:r>
            <w:r>
              <w:rPr>
                <w:rStyle w:val="Strong"/>
              </w:rPr>
              <w:t>3</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vMerge w:val="restart"/>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XTL5000</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7/800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R01.08.0</w:t>
            </w:r>
            <w:r w:rsidR="000D7A1F">
              <w:t>2</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0" w:type="auto"/>
            <w:vMerge/>
            <w:tcBorders>
              <w:top w:val="nil"/>
              <w:left w:val="single" w:sz="12" w:space="0" w:color="808080"/>
              <w:bottom w:val="single" w:sz="8" w:space="0" w:color="808080"/>
              <w:right w:val="single" w:sz="8" w:space="0" w:color="808080"/>
            </w:tcBorders>
            <w:vAlign w:val="center"/>
          </w:tcPr>
          <w:p w:rsidR="00D34471" w:rsidRDefault="00D34471"/>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R1</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00FB3EDA">
              <w:rPr>
                <w:rStyle w:val="Strong"/>
              </w:rPr>
              <w:t>3</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0" w:type="auto"/>
            <w:vMerge/>
            <w:tcBorders>
              <w:top w:val="nil"/>
              <w:left w:val="single" w:sz="12" w:space="0" w:color="808080"/>
              <w:bottom w:val="single" w:sz="8" w:space="0" w:color="808080"/>
              <w:right w:val="single" w:sz="8" w:space="0" w:color="808080"/>
            </w:tcBorders>
            <w:vAlign w:val="center"/>
          </w:tcPr>
          <w:p w:rsidR="00D34471" w:rsidRDefault="00D34471"/>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VHF</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0D7A1F" w:rsidP="00D34471">
            <w:r>
              <w:t>R01.00.04</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0" w:type="auto"/>
            <w:vMerge/>
            <w:tcBorders>
              <w:top w:val="nil"/>
              <w:left w:val="single" w:sz="12" w:space="0" w:color="808080"/>
              <w:bottom w:val="single" w:sz="8" w:space="0" w:color="808080"/>
              <w:right w:val="single" w:sz="8" w:space="0" w:color="808080"/>
            </w:tcBorders>
            <w:vAlign w:val="center"/>
          </w:tcPr>
          <w:p w:rsidR="00D34471" w:rsidRDefault="00D34471"/>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100W</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Pr="00D34471">
              <w:rPr>
                <w:rStyle w:val="Strong"/>
              </w:rPr>
              <w:t>9</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VHF 100W</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0D7A1F" w:rsidP="00D34471">
            <w:r>
              <w:t>R01.00.05</w:t>
            </w:r>
          </w:p>
        </w:tc>
      </w:tr>
      <w:tr w:rsidR="00277881" w:rsidTr="003F3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277881" w:rsidRDefault="00277881" w:rsidP="003F36A6">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277881" w:rsidRDefault="00277881" w:rsidP="003F36A6">
            <w:r>
              <w:t>900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277881" w:rsidRPr="00D34471" w:rsidRDefault="00277881" w:rsidP="003F36A6">
            <w:r w:rsidRPr="00D34471">
              <w:t>R01.00.0</w:t>
            </w:r>
            <w:r>
              <w:rPr>
                <w:rStyle w:val="Strong"/>
              </w:rPr>
              <w:t>3</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R2</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Pr="00D34471">
              <w:rPr>
                <w:rStyle w:val="Strong"/>
              </w:rPr>
              <w:t>5</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XTL2500</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7/800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C243BC" w:rsidP="00D34471">
            <w:r>
              <w:t>R01.08.0</w:t>
            </w:r>
            <w:r w:rsidR="00684109">
              <w:t>3</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VHF</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C243BC" w:rsidP="00D34471">
            <w:r>
              <w:t>R01.00.04</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D34471">
            <w:r>
              <w:t>UHF R1</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00FB3EDA">
              <w:rPr>
                <w:rStyle w:val="Strong"/>
              </w:rPr>
              <w:t>3</w:t>
            </w:r>
          </w:p>
        </w:tc>
      </w:tr>
      <w:tr w:rsidR="00277881" w:rsidTr="003F36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277881" w:rsidRDefault="00277881" w:rsidP="003F36A6">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277881" w:rsidRDefault="00277881" w:rsidP="003F36A6">
            <w:r>
              <w:t>UHF R2</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277881" w:rsidRPr="00D34471" w:rsidRDefault="00277881" w:rsidP="003F36A6">
            <w:r w:rsidRPr="00D34471">
              <w:t>R01.00.0</w:t>
            </w:r>
            <w:r w:rsidRPr="00D34471">
              <w:rPr>
                <w:rStyle w:val="Strong"/>
              </w:rPr>
              <w:t>5</w:t>
            </w:r>
          </w:p>
        </w:tc>
      </w:tr>
      <w:tr w:rsidR="00D34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tblPrEx>
        <w:trPr>
          <w:cantSplit/>
          <w:trHeight w:val="312"/>
        </w:trPr>
        <w:tc>
          <w:tcPr>
            <w:tcW w:w="2372" w:type="dxa"/>
            <w:tcBorders>
              <w:top w:val="nil"/>
              <w:left w:val="single" w:sz="12" w:space="0" w:color="808080"/>
              <w:bottom w:val="single" w:sz="8" w:space="0" w:color="808080"/>
              <w:right w:val="single" w:sz="8" w:space="0" w:color="808080"/>
            </w:tcBorders>
            <w:tcMar>
              <w:top w:w="0" w:type="dxa"/>
              <w:left w:w="108" w:type="dxa"/>
              <w:bottom w:w="0" w:type="dxa"/>
              <w:right w:w="108" w:type="dxa"/>
            </w:tcMar>
          </w:tcPr>
          <w:p w:rsidR="00D34471" w:rsidRDefault="00D34471">
            <w:r>
              <w:t> </w:t>
            </w:r>
          </w:p>
        </w:tc>
        <w:tc>
          <w:tcPr>
            <w:tcW w:w="1694" w:type="dxa"/>
            <w:tcBorders>
              <w:top w:val="nil"/>
              <w:left w:val="nil"/>
              <w:bottom w:val="single" w:sz="8" w:space="0" w:color="808080"/>
              <w:right w:val="single" w:sz="8" w:space="0" w:color="808080"/>
            </w:tcBorders>
            <w:tcMar>
              <w:top w:w="0" w:type="dxa"/>
              <w:left w:w="108" w:type="dxa"/>
              <w:bottom w:w="0" w:type="dxa"/>
              <w:right w:w="108" w:type="dxa"/>
            </w:tcMar>
          </w:tcPr>
          <w:p w:rsidR="00D34471" w:rsidRDefault="00277881">
            <w:r>
              <w:t>900 MHz</w:t>
            </w:r>
          </w:p>
        </w:tc>
        <w:tc>
          <w:tcPr>
            <w:tcW w:w="1694" w:type="dxa"/>
            <w:tcBorders>
              <w:top w:val="nil"/>
              <w:left w:val="nil"/>
              <w:bottom w:val="single" w:sz="8" w:space="0" w:color="808080"/>
              <w:right w:val="single" w:sz="12" w:space="0" w:color="808080"/>
            </w:tcBorders>
            <w:tcMar>
              <w:top w:w="0" w:type="dxa"/>
              <w:left w:w="108" w:type="dxa"/>
              <w:bottom w:w="0" w:type="dxa"/>
              <w:right w:w="108" w:type="dxa"/>
            </w:tcMar>
          </w:tcPr>
          <w:p w:rsidR="00D34471" w:rsidRPr="00D34471" w:rsidRDefault="00D34471" w:rsidP="00D34471">
            <w:r w:rsidRPr="00D34471">
              <w:t>R01.00.0</w:t>
            </w:r>
            <w:r w:rsidR="00277881">
              <w:rPr>
                <w:rStyle w:val="Strong"/>
              </w:rPr>
              <w:t>3</w:t>
            </w:r>
          </w:p>
        </w:tc>
      </w:tr>
      <w:tr w:rsidR="00D34471">
        <w:tblPrEx>
          <w:tblCellMar>
            <w:top w:w="0" w:type="dxa"/>
            <w:bottom w:w="0" w:type="dxa"/>
          </w:tblCellMar>
        </w:tblPrEx>
        <w:trPr>
          <w:cantSplit/>
          <w:trHeight w:val="312"/>
        </w:trPr>
        <w:tc>
          <w:tcPr>
            <w:tcW w:w="2372" w:type="dxa"/>
            <w:tcBorders>
              <w:left w:val="single" w:sz="12" w:space="0" w:color="808080"/>
              <w:bottom w:val="single" w:sz="6" w:space="0" w:color="808080"/>
              <w:right w:val="single" w:sz="6" w:space="0" w:color="808080"/>
            </w:tcBorders>
          </w:tcPr>
          <w:p w:rsidR="00D34471" w:rsidRDefault="00D34471">
            <w:r>
              <w:t>NYPD SSE5000</w:t>
            </w:r>
          </w:p>
        </w:tc>
        <w:tc>
          <w:tcPr>
            <w:tcW w:w="1694" w:type="dxa"/>
            <w:tcBorders>
              <w:top w:val="single" w:sz="6" w:space="0" w:color="808080"/>
              <w:left w:val="single" w:sz="6" w:space="0" w:color="808080"/>
              <w:bottom w:val="single" w:sz="6" w:space="0" w:color="808080"/>
              <w:right w:val="single" w:sz="6" w:space="0" w:color="808080"/>
            </w:tcBorders>
          </w:tcPr>
          <w:p w:rsidR="00D34471" w:rsidRDefault="00D34471">
            <w:r>
              <w:t>UHF</w:t>
            </w:r>
          </w:p>
        </w:tc>
        <w:tc>
          <w:tcPr>
            <w:tcW w:w="1694" w:type="dxa"/>
            <w:tcBorders>
              <w:top w:val="single" w:sz="6" w:space="0" w:color="808080"/>
              <w:left w:val="single" w:sz="6" w:space="0" w:color="808080"/>
              <w:bottom w:val="single" w:sz="6" w:space="0" w:color="808080"/>
              <w:right w:val="single" w:sz="12" w:space="0" w:color="808080"/>
            </w:tcBorders>
          </w:tcPr>
          <w:p w:rsidR="00D34471" w:rsidRDefault="00D34471">
            <w:r>
              <w:t>R01.01.06</w:t>
            </w:r>
          </w:p>
        </w:tc>
      </w:tr>
      <w:tr w:rsidR="00012F7A" w:rsidTr="00012F7A">
        <w:tblPrEx>
          <w:tblCellMar>
            <w:top w:w="0" w:type="dxa"/>
            <w:bottom w:w="0" w:type="dxa"/>
          </w:tblCellMar>
        </w:tblPrEx>
        <w:trPr>
          <w:cantSplit/>
          <w:trHeight w:val="312"/>
        </w:trPr>
        <w:tc>
          <w:tcPr>
            <w:tcW w:w="2372" w:type="dxa"/>
            <w:tcBorders>
              <w:top w:val="nil"/>
              <w:left w:val="single" w:sz="12" w:space="0" w:color="808080"/>
              <w:bottom w:val="single" w:sz="6" w:space="0" w:color="808080"/>
              <w:right w:val="single" w:sz="6" w:space="0" w:color="808080"/>
            </w:tcBorders>
          </w:tcPr>
          <w:p w:rsidR="00012F7A" w:rsidRDefault="00FB5929" w:rsidP="00205E5C">
            <w:bookmarkStart w:id="0" w:name="_Ref56927337"/>
            <w:r>
              <w:t>PM1500</w:t>
            </w:r>
          </w:p>
        </w:tc>
        <w:tc>
          <w:tcPr>
            <w:tcW w:w="1694" w:type="dxa"/>
            <w:tcBorders>
              <w:top w:val="single" w:sz="6" w:space="0" w:color="808080"/>
              <w:left w:val="single" w:sz="6" w:space="0" w:color="808080"/>
              <w:bottom w:val="single" w:sz="6" w:space="0" w:color="808080"/>
              <w:right w:val="single" w:sz="6" w:space="0" w:color="808080"/>
            </w:tcBorders>
          </w:tcPr>
          <w:p w:rsidR="00012F7A" w:rsidRDefault="00012F7A" w:rsidP="00205E5C">
            <w:r>
              <w:t>VHF</w:t>
            </w:r>
          </w:p>
        </w:tc>
        <w:tc>
          <w:tcPr>
            <w:tcW w:w="1694" w:type="dxa"/>
            <w:tcBorders>
              <w:top w:val="single" w:sz="6" w:space="0" w:color="808080"/>
              <w:left w:val="single" w:sz="6" w:space="0" w:color="808080"/>
              <w:bottom w:val="single" w:sz="6" w:space="0" w:color="808080"/>
              <w:right w:val="single" w:sz="12" w:space="0" w:color="808080"/>
            </w:tcBorders>
          </w:tcPr>
          <w:p w:rsidR="00012F7A" w:rsidRDefault="00012F7A" w:rsidP="00205E5C">
            <w:r>
              <w:t>R01.00.02</w:t>
            </w:r>
          </w:p>
        </w:tc>
      </w:tr>
      <w:tr w:rsidR="00012F7A" w:rsidRPr="00D34471" w:rsidTr="00012F7A">
        <w:tblPrEx>
          <w:tblCellMar>
            <w:top w:w="0" w:type="dxa"/>
            <w:bottom w:w="0" w:type="dxa"/>
          </w:tblCellMar>
        </w:tblPrEx>
        <w:trPr>
          <w:cantSplit/>
          <w:trHeight w:val="312"/>
        </w:trPr>
        <w:tc>
          <w:tcPr>
            <w:tcW w:w="2372" w:type="dxa"/>
            <w:tcBorders>
              <w:top w:val="nil"/>
              <w:left w:val="single" w:sz="12" w:space="0" w:color="808080"/>
              <w:bottom w:val="single" w:sz="6" w:space="0" w:color="808080"/>
              <w:right w:val="single" w:sz="6" w:space="0" w:color="808080"/>
            </w:tcBorders>
          </w:tcPr>
          <w:p w:rsidR="00012F7A" w:rsidRDefault="00012F7A" w:rsidP="00205E5C">
            <w:r>
              <w:t> </w:t>
            </w:r>
          </w:p>
        </w:tc>
        <w:tc>
          <w:tcPr>
            <w:tcW w:w="1694" w:type="dxa"/>
            <w:tcBorders>
              <w:top w:val="single" w:sz="6" w:space="0" w:color="808080"/>
              <w:left w:val="single" w:sz="6" w:space="0" w:color="808080"/>
              <w:bottom w:val="single" w:sz="6" w:space="0" w:color="808080"/>
              <w:right w:val="single" w:sz="6" w:space="0" w:color="808080"/>
            </w:tcBorders>
          </w:tcPr>
          <w:p w:rsidR="00012F7A" w:rsidRDefault="00012F7A" w:rsidP="00205E5C">
            <w:r>
              <w:t>UHF R1</w:t>
            </w:r>
          </w:p>
        </w:tc>
        <w:tc>
          <w:tcPr>
            <w:tcW w:w="1694" w:type="dxa"/>
            <w:tcBorders>
              <w:top w:val="single" w:sz="6" w:space="0" w:color="808080"/>
              <w:left w:val="single" w:sz="6" w:space="0" w:color="808080"/>
              <w:bottom w:val="single" w:sz="6" w:space="0" w:color="808080"/>
              <w:right w:val="single" w:sz="12" w:space="0" w:color="808080"/>
            </w:tcBorders>
          </w:tcPr>
          <w:p w:rsidR="00012F7A" w:rsidRPr="00D34471" w:rsidRDefault="00012F7A" w:rsidP="00205E5C">
            <w:r w:rsidRPr="00D34471">
              <w:t>R01.00.0</w:t>
            </w:r>
            <w:r w:rsidR="00FB3EDA">
              <w:rPr>
                <w:rStyle w:val="Strong"/>
                <w:b w:val="0"/>
                <w:bCs w:val="0"/>
              </w:rPr>
              <w:t>3</w:t>
            </w:r>
          </w:p>
        </w:tc>
      </w:tr>
      <w:tr w:rsidR="002523A4" w:rsidTr="002523A4">
        <w:tblPrEx>
          <w:tblCellMar>
            <w:top w:w="0" w:type="dxa"/>
            <w:bottom w:w="0" w:type="dxa"/>
          </w:tblCellMar>
        </w:tblPrEx>
        <w:trPr>
          <w:cantSplit/>
          <w:trHeight w:val="312"/>
        </w:trPr>
        <w:tc>
          <w:tcPr>
            <w:tcW w:w="2372" w:type="dxa"/>
            <w:tcBorders>
              <w:top w:val="nil"/>
              <w:left w:val="single" w:sz="12" w:space="0" w:color="808080"/>
              <w:bottom w:val="single" w:sz="6" w:space="0" w:color="808080"/>
              <w:right w:val="single" w:sz="6" w:space="0" w:color="808080"/>
            </w:tcBorders>
          </w:tcPr>
          <w:p w:rsidR="002523A4" w:rsidRDefault="002523A4" w:rsidP="00B809F1">
            <w:r>
              <w:t> </w:t>
            </w:r>
          </w:p>
        </w:tc>
        <w:tc>
          <w:tcPr>
            <w:tcW w:w="1694" w:type="dxa"/>
            <w:tcBorders>
              <w:top w:val="single" w:sz="6" w:space="0" w:color="808080"/>
              <w:left w:val="single" w:sz="6" w:space="0" w:color="808080"/>
              <w:bottom w:val="single" w:sz="6" w:space="0" w:color="808080"/>
              <w:right w:val="single" w:sz="6" w:space="0" w:color="808080"/>
            </w:tcBorders>
          </w:tcPr>
          <w:p w:rsidR="002523A4" w:rsidRDefault="002523A4" w:rsidP="00B809F1">
            <w:r>
              <w:t>UHF R2</w:t>
            </w:r>
          </w:p>
        </w:tc>
        <w:tc>
          <w:tcPr>
            <w:tcW w:w="1694" w:type="dxa"/>
            <w:tcBorders>
              <w:top w:val="single" w:sz="6" w:space="0" w:color="808080"/>
              <w:left w:val="single" w:sz="6" w:space="0" w:color="808080"/>
              <w:bottom w:val="single" w:sz="6" w:space="0" w:color="808080"/>
              <w:right w:val="single" w:sz="12" w:space="0" w:color="808080"/>
            </w:tcBorders>
          </w:tcPr>
          <w:p w:rsidR="002523A4" w:rsidRPr="00D34471" w:rsidRDefault="002523A4" w:rsidP="00B809F1">
            <w:r w:rsidRPr="00D34471">
              <w:t>R01.00.0</w:t>
            </w:r>
            <w:r w:rsidRPr="002523A4">
              <w:rPr>
                <w:rStyle w:val="Strong"/>
                <w:b w:val="0"/>
                <w:bCs w:val="0"/>
              </w:rPr>
              <w:t>5 </w:t>
            </w:r>
          </w:p>
        </w:tc>
      </w:tr>
    </w:tbl>
    <w:p w:rsidR="00012F7A" w:rsidRDefault="00012F7A">
      <w:pPr>
        <w:pStyle w:val="Caption"/>
        <w:ind w:left="720"/>
      </w:pPr>
    </w:p>
    <w:p w:rsidR="00012F7A" w:rsidRDefault="00012F7A">
      <w:pPr>
        <w:pStyle w:val="Caption"/>
        <w:ind w:left="720"/>
      </w:pPr>
    </w:p>
    <w:p w:rsidR="004F21BB" w:rsidRDefault="004F21BB">
      <w:pPr>
        <w:pStyle w:val="Caption"/>
        <w:ind w:left="720"/>
      </w:pPr>
      <w:proofErr w:type="gramStart"/>
      <w:r>
        <w:t xml:space="preserve">Table </w:t>
      </w:r>
      <w:fldSimple w:instr=" SEQ Table \* ARABIC ">
        <w:r>
          <w:rPr>
            <w:noProof/>
          </w:rPr>
          <w:t>1</w:t>
        </w:r>
      </w:fldSimple>
      <w:bookmarkEnd w:id="0"/>
      <w:r>
        <w:t>.</w:t>
      </w:r>
      <w:proofErr w:type="gramEnd"/>
      <w:r>
        <w:t xml:space="preserve"> Upgrade Requirements for Tuning Partition Based on Radio and Host</w:t>
      </w:r>
    </w:p>
    <w:p w:rsidR="004F21BB" w:rsidRDefault="004F21BB">
      <w:pPr>
        <w:pStyle w:val="Heading3"/>
        <w:numPr>
          <w:ilvl w:val="2"/>
          <w:numId w:val="8"/>
        </w:numPr>
      </w:pPr>
      <w:r>
        <w:t>Determine the Version of Tuning Partition You Have</w:t>
      </w:r>
    </w:p>
    <w:p w:rsidR="004F21BB" w:rsidRDefault="004F21BB">
      <w:pPr>
        <w:numPr>
          <w:ilvl w:val="0"/>
          <w:numId w:val="9"/>
        </w:numPr>
      </w:pPr>
      <w:r>
        <w:t>Read your radio with the latest version of the CPS.</w:t>
      </w:r>
    </w:p>
    <w:p w:rsidR="004F21BB" w:rsidRDefault="004F21BB">
      <w:pPr>
        <w:numPr>
          <w:ilvl w:val="0"/>
          <w:numId w:val="9"/>
        </w:numPr>
      </w:pPr>
      <w:r>
        <w:t>In the tree view, double-click the “Radio Information” node.  This will cause a window containing three tabs to appear (“General”, “Tracking”, and “Versioning”).</w:t>
      </w:r>
    </w:p>
    <w:p w:rsidR="004F21BB" w:rsidRDefault="004F21BB">
      <w:pPr>
        <w:numPr>
          <w:ilvl w:val="0"/>
          <w:numId w:val="9"/>
        </w:numPr>
      </w:pPr>
      <w:r>
        <w:t xml:space="preserve">Click the “Versioning” tab.  Compare the version of the tuning partition to </w:t>
      </w:r>
      <w:r>
        <w:fldChar w:fldCharType="begin"/>
      </w:r>
      <w:r>
        <w:instrText xml:space="preserve"> REF _Ref56927337 \h </w:instrText>
      </w:r>
      <w:r>
        <w:fldChar w:fldCharType="separate"/>
      </w:r>
      <w:r>
        <w:t xml:space="preserve">Table </w:t>
      </w:r>
      <w:r>
        <w:rPr>
          <w:noProof/>
        </w:rPr>
        <w:t>1</w:t>
      </w:r>
      <w:r>
        <w:fldChar w:fldCharType="end"/>
      </w:r>
      <w:r>
        <w:t xml:space="preserve"> in order to determine if an upgrade is necessary.</w:t>
      </w:r>
    </w:p>
    <w:p w:rsidR="004F21BB" w:rsidRDefault="004F21BB">
      <w:pPr>
        <w:numPr>
          <w:ilvl w:val="0"/>
          <w:numId w:val="9"/>
        </w:numPr>
      </w:pPr>
      <w:r>
        <w:t>Verify after step 3 that your radio has the expected tuning partition version.</w:t>
      </w:r>
    </w:p>
    <w:p w:rsidR="004F21BB" w:rsidRDefault="004F21BB">
      <w:pPr>
        <w:ind w:left="360"/>
      </w:pPr>
    </w:p>
    <w:p w:rsidR="004F21BB" w:rsidRDefault="004F21BB">
      <w:pPr>
        <w:pStyle w:val="Caption"/>
      </w:pPr>
      <w:r>
        <w:rPr>
          <w:noProof/>
        </w:rPr>
        <w:pict>
          <v:shapetype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_x0000_s1036" type="#_x0000_t50" style="position:absolute;margin-left:198pt;margin-top:150pt;width:101.25pt;height:48pt;z-index:251661312" adj="-14400,-9135,-1280,,-15979,-12488,-14560,-10485" fillcolor="silver" strokecolor="red" strokeweight="3pt">
            <v:textbox style="mso-next-textbox:#_x0000_s1036">
              <w:txbxContent>
                <w:p w:rsidR="004F21BB" w:rsidRDefault="004F21BB">
                  <w:pPr>
                    <w:rPr>
                      <w:color w:val="FF0000"/>
                      <w:sz w:val="20"/>
                    </w:rPr>
                  </w:pPr>
                  <w:r>
                    <w:rPr>
                      <w:color w:val="FF0000"/>
                      <w:sz w:val="20"/>
                    </w:rPr>
                    <w:t>This is the version of the tuning partition</w:t>
                  </w:r>
                </w:p>
              </w:txbxContent>
            </v:textbox>
          </v:shape>
        </w:pict>
      </w:r>
      <w:r>
        <w:rPr>
          <w:noProof/>
        </w:rPr>
        <w:pict>
          <v:oval id="_x0000_s1035" style="position:absolute;margin-left:81pt;margin-top:105pt;width:63pt;height:27pt;z-index:251660288" filled="f" strokecolor="red" strokeweight="3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2.2pt;width:273.75pt;height:4in;z-index:251659264">
            <v:imagedata r:id="rId7" o:title=""/>
            <w10:wrap type="topAndBottom"/>
          </v:shape>
          <o:OLEObject Type="Embed" ProgID="PBrush" ShapeID="_x0000_s1034" DrawAspect="Content" ObjectID="_1531207317" r:id="rId8"/>
        </w:pict>
      </w:r>
      <w:proofErr w:type="gramStart"/>
      <w:r>
        <w:t xml:space="preserve">Figure </w:t>
      </w:r>
      <w:fldSimple w:instr=" SEQ Figure \* ARABIC ">
        <w:r>
          <w:rPr>
            <w:noProof/>
          </w:rPr>
          <w:t>1</w:t>
        </w:r>
      </w:fldSimple>
      <w:r>
        <w:t>.</w:t>
      </w:r>
      <w:proofErr w:type="gramEnd"/>
      <w:r>
        <w:t xml:space="preserve">  The Radio Information Dialog with Versioning Shown</w:t>
      </w:r>
    </w:p>
    <w:p w:rsidR="004F21BB" w:rsidRDefault="004F21BB">
      <w:pPr>
        <w:pStyle w:val="Heading2"/>
        <w:numPr>
          <w:ilvl w:val="0"/>
          <w:numId w:val="6"/>
        </w:numPr>
      </w:pPr>
      <w:r>
        <w:t>FLASH the Radio</w:t>
      </w:r>
    </w:p>
    <w:p w:rsidR="007027FC" w:rsidRPr="007027FC" w:rsidRDefault="007027FC">
      <w:r>
        <w:rPr>
          <w:color w:val="000000"/>
        </w:rPr>
        <w:t xml:space="preserve">Flashing your radio upgrades the host, DSP, and UCM firmware (when secure equipped).  For this release, the radios will be upgraded to version </w:t>
      </w:r>
      <w:r w:rsidR="002E0C07">
        <w:rPr>
          <w:b/>
          <w:bCs/>
          <w:color w:val="0000FF"/>
        </w:rPr>
        <w:t>R20.00.0</w:t>
      </w:r>
      <w:r w:rsidR="00DC035B">
        <w:rPr>
          <w:b/>
          <w:bCs/>
          <w:color w:val="0000FF"/>
        </w:rPr>
        <w:t xml:space="preserve">1 </w:t>
      </w:r>
      <w:r w:rsidR="00EE762A">
        <w:rPr>
          <w:color w:val="000000"/>
        </w:rPr>
        <w:t>H</w:t>
      </w:r>
      <w:r>
        <w:rPr>
          <w:color w:val="000000"/>
        </w:rPr>
        <w:t xml:space="preserve">ost, </w:t>
      </w:r>
      <w:r w:rsidR="00051472">
        <w:rPr>
          <w:color w:val="000000"/>
        </w:rPr>
        <w:t xml:space="preserve">and </w:t>
      </w:r>
      <w:r w:rsidR="00353454">
        <w:rPr>
          <w:b/>
          <w:bCs/>
          <w:color w:val="0000FF"/>
        </w:rPr>
        <w:t>R1</w:t>
      </w:r>
      <w:r w:rsidR="0081759F">
        <w:rPr>
          <w:b/>
          <w:bCs/>
          <w:color w:val="0000FF"/>
        </w:rPr>
        <w:t>9.5</w:t>
      </w:r>
      <w:r w:rsidR="00121F69">
        <w:rPr>
          <w:b/>
          <w:bCs/>
          <w:color w:val="0000FF"/>
        </w:rPr>
        <w:t xml:space="preserve">0.00 </w:t>
      </w:r>
      <w:r>
        <w:rPr>
          <w:color w:val="000000"/>
        </w:rPr>
        <w:t xml:space="preserve">for the DSP, and </w:t>
      </w:r>
      <w:r w:rsidR="00A6002D">
        <w:rPr>
          <w:b/>
          <w:bCs/>
          <w:color w:val="000000"/>
        </w:rPr>
        <w:t>R05.0</w:t>
      </w:r>
      <w:r w:rsidR="006F2EAA">
        <w:rPr>
          <w:b/>
          <w:bCs/>
          <w:color w:val="000000"/>
        </w:rPr>
        <w:t>7</w:t>
      </w:r>
      <w:r w:rsidR="00224EA7">
        <w:rPr>
          <w:b/>
          <w:bCs/>
          <w:color w:val="000000"/>
        </w:rPr>
        <w:t>.</w:t>
      </w:r>
      <w:r w:rsidR="006F2EAA">
        <w:rPr>
          <w:b/>
          <w:bCs/>
          <w:color w:val="000000"/>
        </w:rPr>
        <w:t>1</w:t>
      </w:r>
      <w:r w:rsidR="009E6800">
        <w:rPr>
          <w:b/>
          <w:bCs/>
          <w:color w:val="000000"/>
        </w:rPr>
        <w:t>5</w:t>
      </w:r>
      <w:r>
        <w:rPr>
          <w:b/>
          <w:bCs/>
          <w:color w:val="000000"/>
        </w:rPr>
        <w:t xml:space="preserve"> </w:t>
      </w:r>
      <w:r>
        <w:rPr>
          <w:color w:val="000000"/>
        </w:rPr>
        <w:t xml:space="preserve">for the UCM (if applicable) </w:t>
      </w:r>
      <w:r>
        <w:rPr>
          <w:b/>
          <w:bCs/>
          <w:color w:val="000000"/>
          <w:u w:val="single"/>
        </w:rPr>
        <w:t>EXCEPT</w:t>
      </w:r>
      <w:r>
        <w:rPr>
          <w:color w:val="000000"/>
        </w:rPr>
        <w:t xml:space="preserve"> for SSE 5000 radios, ASTRO Spectra Plus radios and XTS 2500, XTS 1500, MT 1500 and PR 1500 radios which model numbers end with ‘AN’. These radios </w:t>
      </w:r>
      <w:proofErr w:type="gramStart"/>
      <w:r>
        <w:rPr>
          <w:color w:val="000000"/>
        </w:rPr>
        <w:t>will be upgraded</w:t>
      </w:r>
      <w:proofErr w:type="gramEnd"/>
      <w:r>
        <w:rPr>
          <w:color w:val="000000"/>
        </w:rPr>
        <w:t xml:space="preserve"> to version </w:t>
      </w:r>
      <w:r>
        <w:rPr>
          <w:b/>
          <w:bCs/>
          <w:color w:val="0000FF"/>
        </w:rPr>
        <w:t>R09.00.</w:t>
      </w:r>
      <w:r w:rsidR="009E6800">
        <w:rPr>
          <w:b/>
          <w:bCs/>
          <w:color w:val="0000FF"/>
        </w:rPr>
        <w:t>41</w:t>
      </w:r>
      <w:r>
        <w:rPr>
          <w:b/>
          <w:bCs/>
          <w:color w:val="0000FF"/>
        </w:rPr>
        <w:t xml:space="preserve"> </w:t>
      </w:r>
      <w:r>
        <w:rPr>
          <w:color w:val="000000"/>
        </w:rPr>
        <w:t xml:space="preserve">for the host, </w:t>
      </w:r>
      <w:r w:rsidR="009E6800">
        <w:rPr>
          <w:b/>
          <w:bCs/>
          <w:color w:val="0000FF"/>
        </w:rPr>
        <w:t>R16.00.01</w:t>
      </w:r>
      <w:r w:rsidR="008B2908">
        <w:rPr>
          <w:b/>
          <w:bCs/>
          <w:color w:val="0000FF"/>
        </w:rPr>
        <w:t xml:space="preserve"> </w:t>
      </w:r>
      <w:r>
        <w:rPr>
          <w:color w:val="000000"/>
        </w:rPr>
        <w:t xml:space="preserve">for the DSP, and </w:t>
      </w:r>
      <w:r w:rsidR="00A6002D">
        <w:rPr>
          <w:b/>
          <w:bCs/>
          <w:color w:val="000000"/>
        </w:rPr>
        <w:t>R05.0</w:t>
      </w:r>
      <w:r w:rsidR="006F2EAA">
        <w:rPr>
          <w:b/>
          <w:bCs/>
          <w:color w:val="000000"/>
        </w:rPr>
        <w:t>7.1</w:t>
      </w:r>
      <w:r w:rsidR="009E6800">
        <w:rPr>
          <w:b/>
          <w:bCs/>
          <w:color w:val="000000"/>
        </w:rPr>
        <w:t>5</w:t>
      </w:r>
      <w:r>
        <w:rPr>
          <w:b/>
          <w:bCs/>
          <w:color w:val="000000"/>
        </w:rPr>
        <w:t xml:space="preserve"> </w:t>
      </w:r>
      <w:r>
        <w:rPr>
          <w:color w:val="000000"/>
        </w:rPr>
        <w:t>for the UCM (if applicable).</w:t>
      </w:r>
      <w:r>
        <w:rPr>
          <w:color w:val="0000FF"/>
        </w:rPr>
        <w:t> </w:t>
      </w:r>
      <w:r w:rsidR="008D2BF8">
        <w:rPr>
          <w:color w:val="000000"/>
        </w:rPr>
        <w:t xml:space="preserve">ASTRO Spectra Plus radios which model numbers end with ‘BN’ will be upgraded to version </w:t>
      </w:r>
      <w:r w:rsidR="00DC035B">
        <w:rPr>
          <w:b/>
          <w:bCs/>
          <w:color w:val="0000FF"/>
        </w:rPr>
        <w:t>R20.00.01</w:t>
      </w:r>
      <w:r w:rsidR="008D2BF8">
        <w:rPr>
          <w:b/>
          <w:bCs/>
          <w:color w:val="0000FF"/>
        </w:rPr>
        <w:t xml:space="preserve"> </w:t>
      </w:r>
      <w:r w:rsidR="008D2BF8">
        <w:rPr>
          <w:color w:val="000000"/>
        </w:rPr>
        <w:t xml:space="preserve">for the host, </w:t>
      </w:r>
      <w:r w:rsidR="0081759F">
        <w:rPr>
          <w:b/>
          <w:bCs/>
          <w:color w:val="0000FF"/>
        </w:rPr>
        <w:t>R19.5</w:t>
      </w:r>
      <w:r w:rsidR="00121F69">
        <w:rPr>
          <w:b/>
          <w:bCs/>
          <w:color w:val="0000FF"/>
        </w:rPr>
        <w:t>0.00</w:t>
      </w:r>
      <w:r w:rsidR="008D2BF8">
        <w:rPr>
          <w:b/>
          <w:bCs/>
          <w:color w:val="0000FF"/>
        </w:rPr>
        <w:t xml:space="preserve"> </w:t>
      </w:r>
      <w:r w:rsidR="008D2BF8">
        <w:rPr>
          <w:color w:val="000000"/>
        </w:rPr>
        <w:t xml:space="preserve">for the DSP, and </w:t>
      </w:r>
      <w:r w:rsidR="008D2BF8">
        <w:rPr>
          <w:b/>
          <w:bCs/>
          <w:color w:val="000000"/>
        </w:rPr>
        <w:t>R05.0</w:t>
      </w:r>
      <w:r w:rsidR="006F2EAA">
        <w:rPr>
          <w:b/>
          <w:bCs/>
          <w:color w:val="000000"/>
        </w:rPr>
        <w:t>7</w:t>
      </w:r>
      <w:r w:rsidR="00984BD2">
        <w:rPr>
          <w:b/>
          <w:bCs/>
          <w:color w:val="000000"/>
        </w:rPr>
        <w:t>.</w:t>
      </w:r>
      <w:r w:rsidR="006F2EAA">
        <w:rPr>
          <w:b/>
          <w:bCs/>
          <w:color w:val="000000"/>
        </w:rPr>
        <w:t>1</w:t>
      </w:r>
      <w:r w:rsidR="009E6800">
        <w:rPr>
          <w:b/>
          <w:bCs/>
          <w:color w:val="000000"/>
        </w:rPr>
        <w:t>5</w:t>
      </w:r>
      <w:r w:rsidR="008D2BF8">
        <w:rPr>
          <w:b/>
          <w:bCs/>
          <w:color w:val="000000"/>
        </w:rPr>
        <w:t xml:space="preserve"> </w:t>
      </w:r>
      <w:r w:rsidR="008D2BF8">
        <w:rPr>
          <w:color w:val="000000"/>
        </w:rPr>
        <w:t>for the UCM</w:t>
      </w:r>
      <w:r>
        <w:rPr>
          <w:color w:val="0000FF"/>
        </w:rPr>
        <w:t> </w:t>
      </w:r>
      <w:r w:rsidR="008D2BF8">
        <w:rPr>
          <w:color w:val="0000FF"/>
        </w:rPr>
        <w:t>.</w:t>
      </w:r>
      <w:r w:rsidRPr="007027FC">
        <w:t>Please note going forward, any R09.xx.yy version will only contain defect fixes, no new radio functionality will be added in these releases.</w:t>
      </w:r>
    </w:p>
    <w:p w:rsidR="004F21BB" w:rsidRDefault="004F21BB">
      <w:r>
        <w:lastRenderedPageBreak/>
        <w:t xml:space="preserve">Follow </w:t>
      </w:r>
      <w:r w:rsidR="00F82283">
        <w:t>these</w:t>
      </w:r>
      <w:r>
        <w:t xml:space="preserve"> steps to FLASH the radio:</w:t>
      </w:r>
    </w:p>
    <w:p w:rsidR="004F21BB" w:rsidRDefault="004F21BB">
      <w:pPr>
        <w:ind w:left="720"/>
      </w:pPr>
    </w:p>
    <w:p w:rsidR="004F21BB" w:rsidRDefault="004F21BB">
      <w:pPr>
        <w:numPr>
          <w:ilvl w:val="0"/>
          <w:numId w:val="2"/>
        </w:numPr>
      </w:pPr>
      <w:bookmarkStart w:id="1" w:name="_Ref35165355"/>
      <w:r>
        <w:t xml:space="preserve">Copy </w:t>
      </w:r>
      <w:r>
        <w:rPr>
          <w:i/>
          <w:iCs/>
          <w:u w:val="single"/>
        </w:rPr>
        <w:t>ALL</w:t>
      </w:r>
      <w:r>
        <w:t xml:space="preserve"> the files on the CD-ROM containing the </w:t>
      </w:r>
      <w:proofErr w:type="spellStart"/>
      <w:r>
        <w:t>FLASHport</w:t>
      </w:r>
      <w:proofErr w:type="spellEnd"/>
      <w:r>
        <w:t xml:space="preserve"> software to a folder on your PC.  This disk should be labeled “</w:t>
      </w:r>
      <w:proofErr w:type="spellStart"/>
      <w:r>
        <w:t>FLASHport</w:t>
      </w:r>
      <w:proofErr w:type="spellEnd"/>
      <w:r>
        <w:t>™ Software” with</w:t>
      </w:r>
      <w:r w:rsidR="007450A3">
        <w:rPr>
          <w:b/>
          <w:bCs/>
          <w:color w:val="0000FF"/>
        </w:rPr>
        <w:t xml:space="preserve"> </w:t>
      </w:r>
      <w:r w:rsidR="00DC035B">
        <w:rPr>
          <w:b/>
          <w:bCs/>
          <w:color w:val="0000FF"/>
        </w:rPr>
        <w:t>R20.00.01</w:t>
      </w:r>
      <w:r w:rsidR="00EE762A">
        <w:rPr>
          <w:b/>
          <w:bCs/>
          <w:color w:val="0000FF"/>
        </w:rPr>
        <w:t xml:space="preserve"> </w:t>
      </w:r>
      <w:proofErr w:type="gramStart"/>
      <w:r w:rsidR="00EE762A" w:rsidRPr="00EE762A">
        <w:rPr>
          <w:bCs/>
        </w:rPr>
        <w:t>H</w:t>
      </w:r>
      <w:r w:rsidR="00F15BA7">
        <w:t>ost</w:t>
      </w:r>
      <w:r w:rsidR="00051472">
        <w:t>,</w:t>
      </w:r>
      <w:proofErr w:type="gramEnd"/>
      <w:r w:rsidR="00051472">
        <w:t xml:space="preserve"> </w:t>
      </w:r>
      <w:r w:rsidR="00F15BA7">
        <w:t xml:space="preserve">and </w:t>
      </w:r>
      <w:r w:rsidR="00353454">
        <w:rPr>
          <w:b/>
          <w:bCs/>
          <w:color w:val="0000FF"/>
        </w:rPr>
        <w:t>R1</w:t>
      </w:r>
      <w:r w:rsidR="0081759F">
        <w:rPr>
          <w:b/>
          <w:bCs/>
          <w:color w:val="0000FF"/>
        </w:rPr>
        <w:t>9.5</w:t>
      </w:r>
      <w:r w:rsidR="00121F69">
        <w:rPr>
          <w:b/>
          <w:bCs/>
          <w:color w:val="0000FF"/>
        </w:rPr>
        <w:t xml:space="preserve">0.00 </w:t>
      </w:r>
      <w:r w:rsidR="00F15BA7">
        <w:rPr>
          <w:bCs/>
          <w:color w:val="000000"/>
        </w:rPr>
        <w:t>for the DSP</w:t>
      </w:r>
      <w:r>
        <w:t>.  Remember the location of these files for later.</w:t>
      </w:r>
      <w:bookmarkEnd w:id="1"/>
    </w:p>
    <w:p w:rsidR="004F21BB" w:rsidRDefault="004F21BB">
      <w:pPr>
        <w:numPr>
          <w:ilvl w:val="0"/>
          <w:numId w:val="2"/>
        </w:numPr>
      </w:pPr>
      <w:r>
        <w:t xml:space="preserve">Connect the radio to your PC as shown in </w:t>
      </w:r>
      <w:r>
        <w:fldChar w:fldCharType="begin"/>
      </w:r>
      <w:r>
        <w:instrText xml:space="preserve"> REF _Ref35228113 \h </w:instrText>
      </w:r>
      <w:r>
        <w:fldChar w:fldCharType="separate"/>
      </w:r>
      <w:r>
        <w:t xml:space="preserve">Figure </w:t>
      </w:r>
      <w:r>
        <w:rPr>
          <w:noProof/>
        </w:rPr>
        <w:t>2</w:t>
      </w:r>
      <w:r>
        <w:fldChar w:fldCharType="end"/>
      </w:r>
      <w:r>
        <w:t>.</w:t>
      </w:r>
    </w:p>
    <w:p w:rsidR="004F21BB" w:rsidRDefault="004F21BB">
      <w:pPr>
        <w:ind w:left="1080"/>
      </w:pPr>
      <w:r>
        <w:object w:dxaOrig="10934" w:dyaOrig="6571">
          <v:shape id="_x0000_i1025" type="#_x0000_t75" style="width:342pt;height:205.5pt" o:ole="">
            <v:imagedata r:id="rId9" o:title=""/>
          </v:shape>
          <o:OLEObject Type="Embed" ProgID="PBrush" ShapeID="_x0000_i1025" DrawAspect="Content" ObjectID="_1531207316" r:id="rId10"/>
        </w:object>
      </w:r>
    </w:p>
    <w:p w:rsidR="004F21BB" w:rsidRDefault="004F21BB">
      <w:pPr>
        <w:pStyle w:val="Caption"/>
        <w:ind w:left="1080"/>
      </w:pPr>
      <w:bookmarkStart w:id="2" w:name="_Ref35228113"/>
      <w:proofErr w:type="gramStart"/>
      <w:r>
        <w:t xml:space="preserve">Figure </w:t>
      </w:r>
      <w:fldSimple w:instr=" SEQ Figure \* ARABIC ">
        <w:r>
          <w:rPr>
            <w:noProof/>
          </w:rPr>
          <w:t>2</w:t>
        </w:r>
      </w:fldSimple>
      <w:bookmarkEnd w:id="2"/>
      <w:r>
        <w:t>.</w:t>
      </w:r>
      <w:proofErr w:type="gramEnd"/>
      <w:r>
        <w:t xml:space="preserve">  Connection of Equipment for Upgrade Process</w:t>
      </w:r>
    </w:p>
    <w:p w:rsidR="004F21BB" w:rsidRDefault="004F21BB">
      <w:pPr>
        <w:numPr>
          <w:ilvl w:val="0"/>
          <w:numId w:val="2"/>
        </w:numPr>
      </w:pPr>
      <w:r>
        <w:t xml:space="preserve">Turn the radio on.  The radio should turn on and go through the normal power-up sequence.  Do not disconnect the radio until the </w:t>
      </w:r>
      <w:proofErr w:type="spellStart"/>
      <w:r>
        <w:t>FLASHport</w:t>
      </w:r>
      <w:proofErr w:type="spellEnd"/>
      <w:r>
        <w:t xml:space="preserve"> upgrade process is completely finished.</w:t>
      </w:r>
    </w:p>
    <w:p w:rsidR="004F21BB" w:rsidRDefault="004F21BB">
      <w:pPr>
        <w:numPr>
          <w:ilvl w:val="0"/>
          <w:numId w:val="2"/>
        </w:numPr>
      </w:pPr>
      <w:r>
        <w:t xml:space="preserve">Launch the CPS program by selecting:  </w:t>
      </w:r>
      <w:r>
        <w:rPr>
          <w:b/>
          <w:bCs/>
        </w:rPr>
        <w:t>Start</w:t>
      </w:r>
      <w:r>
        <w:rPr>
          <w:b/>
          <w:bCs/>
        </w:rPr>
        <w:sym w:font="Symbol" w:char="F0AE"/>
      </w:r>
      <w:r>
        <w:rPr>
          <w:b/>
          <w:bCs/>
        </w:rPr>
        <w:t>Programs</w:t>
      </w:r>
      <w:r>
        <w:rPr>
          <w:b/>
          <w:bCs/>
        </w:rPr>
        <w:sym w:font="Symbol" w:char="F0AE"/>
      </w:r>
      <w:r>
        <w:rPr>
          <w:b/>
          <w:bCs/>
        </w:rPr>
        <w:t>Motorola</w:t>
      </w:r>
      <w:r>
        <w:rPr>
          <w:b/>
          <w:bCs/>
        </w:rPr>
        <w:sym w:font="Symbol" w:char="F0AE"/>
      </w:r>
      <w:r>
        <w:rPr>
          <w:b/>
          <w:bCs/>
        </w:rPr>
        <w:t>ASTRO 25 Products</w:t>
      </w:r>
      <w:r>
        <w:rPr>
          <w:b/>
          <w:bCs/>
        </w:rPr>
        <w:sym w:font="Symbol" w:char="F0AE"/>
      </w:r>
      <w:r>
        <w:rPr>
          <w:b/>
          <w:bCs/>
        </w:rPr>
        <w:t xml:space="preserve">XTS 2500 &amp; XTS 5000 CPS </w:t>
      </w:r>
      <w:r>
        <w:t xml:space="preserve">for portable, or </w:t>
      </w:r>
      <w:r>
        <w:rPr>
          <w:b/>
          <w:bCs/>
        </w:rPr>
        <w:t>Start</w:t>
      </w:r>
      <w:r>
        <w:rPr>
          <w:b/>
          <w:bCs/>
        </w:rPr>
        <w:sym w:font="Symbol" w:char="F0AE"/>
      </w:r>
      <w:r>
        <w:rPr>
          <w:b/>
          <w:bCs/>
        </w:rPr>
        <w:t>Programs</w:t>
      </w:r>
      <w:r>
        <w:rPr>
          <w:b/>
          <w:bCs/>
        </w:rPr>
        <w:sym w:font="Symbol" w:char="F0AE"/>
      </w:r>
      <w:r>
        <w:rPr>
          <w:b/>
          <w:bCs/>
        </w:rPr>
        <w:t>Motorola</w:t>
      </w:r>
      <w:r>
        <w:rPr>
          <w:b/>
          <w:bCs/>
        </w:rPr>
        <w:sym w:font="Symbol" w:char="F0AE"/>
      </w:r>
      <w:r>
        <w:rPr>
          <w:b/>
          <w:bCs/>
        </w:rPr>
        <w:t>ASTRO 25 Products</w:t>
      </w:r>
      <w:r>
        <w:rPr>
          <w:b/>
          <w:bCs/>
        </w:rPr>
        <w:sym w:font="Symbol" w:char="F0AE"/>
      </w:r>
      <w:r>
        <w:rPr>
          <w:b/>
          <w:bCs/>
        </w:rPr>
        <w:t xml:space="preserve">ASTRO Spectra </w:t>
      </w:r>
      <w:proofErr w:type="gramStart"/>
      <w:r>
        <w:rPr>
          <w:b/>
          <w:bCs/>
        </w:rPr>
        <w:t>Plus</w:t>
      </w:r>
      <w:proofErr w:type="gramEnd"/>
      <w:r>
        <w:rPr>
          <w:b/>
          <w:bCs/>
        </w:rPr>
        <w:t xml:space="preserve"> CPS </w:t>
      </w:r>
      <w:r>
        <w:t>for mobile.</w:t>
      </w:r>
    </w:p>
    <w:p w:rsidR="004F21BB" w:rsidRDefault="004F21BB">
      <w:pPr>
        <w:numPr>
          <w:ilvl w:val="0"/>
          <w:numId w:val="2"/>
        </w:numPr>
      </w:pPr>
      <w:r>
        <w:t>From the menu bar in the CPS main window select:</w:t>
      </w:r>
    </w:p>
    <w:p w:rsidR="004F21BB" w:rsidRDefault="004F21BB">
      <w:pPr>
        <w:pStyle w:val="Heading4"/>
        <w:numPr>
          <w:ilvl w:val="0"/>
          <w:numId w:val="0"/>
        </w:numPr>
        <w:ind w:left="360" w:firstLine="720"/>
      </w:pPr>
      <w:r>
        <w:t>Tools</w:t>
      </w:r>
      <w:r>
        <w:sym w:font="Symbol" w:char="F0AE"/>
      </w:r>
      <w:proofErr w:type="spellStart"/>
      <w:r>
        <w:t>FLASHport</w:t>
      </w:r>
      <w:proofErr w:type="spellEnd"/>
      <w:r>
        <w:sym w:font="Symbol" w:char="F0AE"/>
      </w:r>
      <w:r>
        <w:t>Upgrade Radio</w:t>
      </w:r>
    </w:p>
    <w:p w:rsidR="004F21BB" w:rsidRDefault="004F21BB">
      <w:pPr>
        <w:ind w:left="1080"/>
      </w:pPr>
      <w:r>
        <w:t xml:space="preserve">The </w:t>
      </w:r>
      <w:r>
        <w:rPr>
          <w:i/>
          <w:iCs/>
        </w:rPr>
        <w:t xml:space="preserve">Upgrade Radio </w:t>
      </w:r>
      <w:r>
        <w:t xml:space="preserve">screen will appear.  Please refer to </w:t>
      </w:r>
      <w:r>
        <w:fldChar w:fldCharType="begin"/>
      </w:r>
      <w:r>
        <w:instrText xml:space="preserve"> REF _Ref35228613 \h </w:instrText>
      </w:r>
      <w:r>
        <w:fldChar w:fldCharType="separate"/>
      </w:r>
      <w:r>
        <w:t xml:space="preserve">Figure </w:t>
      </w:r>
      <w:r>
        <w:rPr>
          <w:noProof/>
        </w:rPr>
        <w:t>3</w:t>
      </w:r>
      <w:r>
        <w:fldChar w:fldCharType="end"/>
      </w:r>
      <w:r>
        <w:t xml:space="preserve"> for the remaining steps.</w:t>
      </w:r>
    </w:p>
    <w:p w:rsidR="004F21BB" w:rsidRDefault="004F21BB">
      <w:pPr>
        <w:ind w:left="1080"/>
      </w:pPr>
    </w:p>
    <w:p w:rsidR="004F21BB" w:rsidRDefault="004F21BB">
      <w:pPr>
        <w:ind w:left="1080"/>
      </w:pPr>
      <w:r>
        <w:rPr>
          <w:noProof/>
          <w:sz w:val="20"/>
        </w:rPr>
        <w:lastRenderedPageBreak/>
        <w:pict>
          <v:shape id="_x0000_s1033" type="#_x0000_t50" style="position:absolute;left:0;text-align:left;margin-left:-36pt;margin-top:190.8pt;width:101.25pt;height:36pt;z-index:251658240" adj="47040,0,22880,5400,49621,-78720,51040,-76050" fillcolor="silver" strokecolor="red">
            <v:textbox style="mso-next-textbox:#_x0000_s1033" inset="0,0,0,0">
              <w:txbxContent>
                <w:p w:rsidR="004F21BB" w:rsidRDefault="004F21BB">
                  <w:pPr>
                    <w:rPr>
                      <w:color w:val="FF0000"/>
                    </w:rPr>
                  </w:pPr>
                  <w:r>
                    <w:rPr>
                      <w:color w:val="FF0000"/>
                    </w:rPr>
                    <w:t>The communication port to use</w:t>
                  </w:r>
                </w:p>
              </w:txbxContent>
            </v:textbox>
            <o:callout v:ext="edit" minusx="t"/>
          </v:shape>
        </w:pict>
      </w:r>
      <w:r>
        <w:rPr>
          <w:noProof/>
          <w:sz w:val="20"/>
        </w:rPr>
        <w:pict>
          <v:shape id="_x0000_s1032" type="#_x0000_t50" style="position:absolute;left:0;text-align:left;margin-left:270pt;margin-top:181.8pt;width:101.25pt;height:52.5pt;z-index:251657216" adj="24160,-13577,22880,3703,-15659,-50277,-14240,-48446" fillcolor="silver" strokecolor="red">
            <v:textbox style="mso-next-textbox:#_x0000_s1032" inset="0,0,0,0">
              <w:txbxContent>
                <w:p w:rsidR="004F21BB" w:rsidRDefault="004F21BB">
                  <w:pPr>
                    <w:rPr>
                      <w:color w:val="FF0000"/>
                    </w:rPr>
                  </w:pPr>
                  <w:r>
                    <w:rPr>
                      <w:color w:val="FF0000"/>
                    </w:rPr>
                    <w:t>Browse button to set the path to the UCM upgrade file.</w:t>
                  </w:r>
                </w:p>
              </w:txbxContent>
            </v:textbox>
            <o:callout v:ext="edit" minusx="t"/>
          </v:shape>
        </w:pict>
      </w:r>
      <w:r>
        <w:rPr>
          <w:noProof/>
          <w:sz w:val="20"/>
        </w:rPr>
        <w:pict>
          <v:shape id="_x0000_s1031" type="#_x0000_t50" style="position:absolute;left:0;text-align:left;margin-left:-36pt;margin-top:127.8pt;width:101.25pt;height:36pt;z-index:251656192" adj="26720,-7650,22880,5400,49621,-40920,51040,-38250" fillcolor="silver" strokecolor="red">
            <v:textbox style="mso-next-textbox:#_x0000_s1031" inset="0,0,0,0">
              <w:txbxContent>
                <w:p w:rsidR="004F21BB" w:rsidRDefault="004F21BB">
                  <w:pPr>
                    <w:rPr>
                      <w:color w:val="FF0000"/>
                    </w:rPr>
                  </w:pPr>
                  <w:r>
                    <w:rPr>
                      <w:color w:val="FF0000"/>
                    </w:rPr>
                    <w:t>Check when radio is secure equipped.</w:t>
                  </w:r>
                </w:p>
              </w:txbxContent>
            </v:textbox>
            <o:callout v:ext="edit" minusx="t"/>
          </v:shape>
        </w:pict>
      </w:r>
      <w:r>
        <w:rPr>
          <w:noProof/>
          <w:sz w:val="20"/>
        </w:rPr>
        <w:pict>
          <v:shape id="_x0000_s1030" type="#_x0000_t50" style="position:absolute;left:0;text-align:left;margin-left:405pt;margin-top:73.8pt;width:101.25pt;height:63pt;z-index:251655168" adj="-5280,-7457,-1280,3086,-44459,-4869,-43040,-3343" fillcolor="silver" strokecolor="red">
            <v:textbox style="mso-next-textbox:#_x0000_s1030" inset="0,0,0,0">
              <w:txbxContent>
                <w:p w:rsidR="004F21BB" w:rsidRDefault="004F21BB">
                  <w:pPr>
                    <w:rPr>
                      <w:color w:val="FF0000"/>
                    </w:rPr>
                  </w:pPr>
                  <w:r>
                    <w:rPr>
                      <w:color w:val="FF0000"/>
                    </w:rPr>
                    <w:t>Browse button to set the path to the FLASHport upgrade file.</w:t>
                  </w:r>
                </w:p>
              </w:txbxContent>
            </v:textbox>
          </v:shape>
        </w:pict>
      </w:r>
      <w:r>
        <w:rPr>
          <w:noProof/>
          <w:sz w:val="20"/>
        </w:rPr>
        <w:pict>
          <v:shape id="_x0000_s1029" type="#_x0000_t50" style="position:absolute;left:0;text-align:left;margin-left:-27pt;margin-top:19.8pt;width:101.25pt;height:52.5pt;z-index:251654144" adj="46560,13269,22880,3703,45141,11438,46560,13269" fillcolor="silver" strokecolor="red">
            <v:textbox style="mso-next-textbox:#_x0000_s1029" inset="0,0,0,0">
              <w:txbxContent>
                <w:p w:rsidR="004F21BB" w:rsidRDefault="004F21BB">
                  <w:pPr>
                    <w:rPr>
                      <w:color w:val="FF0000"/>
                    </w:rPr>
                  </w:pPr>
                  <w:r>
                    <w:rPr>
                      <w:color w:val="FF0000"/>
                    </w:rPr>
                    <w:t>Contains the path to the FLASHport upgrade file</w:t>
                  </w:r>
                </w:p>
              </w:txbxContent>
            </v:textbox>
            <o:callout v:ext="edit" minusx="t" minusy="t"/>
          </v:shape>
        </w:pict>
      </w:r>
      <w:r w:rsidR="007267B6">
        <w:rPr>
          <w:noProof/>
        </w:rPr>
        <w:drawing>
          <wp:inline distT="0" distB="0" distL="0" distR="0">
            <wp:extent cx="4600575" cy="32766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600575" cy="3276600"/>
                    </a:xfrm>
                    <a:prstGeom prst="rect">
                      <a:avLst/>
                    </a:prstGeom>
                    <a:noFill/>
                    <a:ln w="9525">
                      <a:noFill/>
                      <a:miter lim="800000"/>
                      <a:headEnd/>
                      <a:tailEnd/>
                    </a:ln>
                  </pic:spPr>
                </pic:pic>
              </a:graphicData>
            </a:graphic>
          </wp:inline>
        </w:drawing>
      </w:r>
    </w:p>
    <w:p w:rsidR="004F21BB" w:rsidRDefault="004F21BB">
      <w:pPr>
        <w:pStyle w:val="Caption"/>
        <w:ind w:left="1080"/>
      </w:pPr>
      <w:bookmarkStart w:id="3" w:name="_Ref35228613"/>
      <w:proofErr w:type="gramStart"/>
      <w:r>
        <w:t xml:space="preserve">Figure </w:t>
      </w:r>
      <w:fldSimple w:instr=" SEQ Figure \* ARABIC ">
        <w:r>
          <w:rPr>
            <w:noProof/>
          </w:rPr>
          <w:t>3</w:t>
        </w:r>
      </w:fldSimple>
      <w:bookmarkEnd w:id="3"/>
      <w:r>
        <w:t>.</w:t>
      </w:r>
      <w:proofErr w:type="gramEnd"/>
      <w:r>
        <w:t xml:space="preserve">  The Upgrade Radio screen</w:t>
      </w:r>
    </w:p>
    <w:p w:rsidR="004F21BB" w:rsidRDefault="004F21BB">
      <w:pPr>
        <w:numPr>
          <w:ilvl w:val="0"/>
          <w:numId w:val="2"/>
        </w:numPr>
      </w:pPr>
      <w:r>
        <w:t xml:space="preserve">Select the </w:t>
      </w:r>
      <w:r>
        <w:rPr>
          <w:i/>
          <w:iCs/>
        </w:rPr>
        <w:t>Browse…</w:t>
      </w:r>
      <w:r>
        <w:t xml:space="preserve"> button next to the field labeled </w:t>
      </w:r>
      <w:r>
        <w:rPr>
          <w:i/>
          <w:iCs/>
        </w:rPr>
        <w:t xml:space="preserve">“Select the </w:t>
      </w:r>
      <w:proofErr w:type="spellStart"/>
      <w:r>
        <w:rPr>
          <w:i/>
          <w:iCs/>
        </w:rPr>
        <w:t>FLASHport</w:t>
      </w:r>
      <w:proofErr w:type="spellEnd"/>
      <w:r>
        <w:rPr>
          <w:i/>
          <w:iCs/>
        </w:rPr>
        <w:t xml:space="preserve"> Upgrade file:” </w:t>
      </w:r>
      <w:r>
        <w:t xml:space="preserve">and locate the appropriate file based on </w:t>
      </w:r>
      <w:r>
        <w:fldChar w:fldCharType="begin"/>
      </w:r>
      <w:r>
        <w:instrText xml:space="preserve"> REF _Ref35162780 \h </w:instrText>
      </w:r>
      <w:r>
        <w:fldChar w:fldCharType="separate"/>
      </w:r>
      <w:r>
        <w:t xml:space="preserve">Table </w:t>
      </w:r>
      <w:r>
        <w:rPr>
          <w:noProof/>
        </w:rPr>
        <w:t>2</w:t>
      </w:r>
      <w:r>
        <w:fldChar w:fldCharType="end"/>
      </w:r>
      <w:r>
        <w:t>.</w:t>
      </w:r>
    </w:p>
    <w:p w:rsidR="004F21BB" w:rsidRDefault="004F21BB">
      <w:pPr>
        <w:ind w:left="720"/>
      </w:pPr>
    </w:p>
    <w:tbl>
      <w:tblPr>
        <w:tblW w:w="0" w:type="auto"/>
        <w:tblInd w:w="1080" w:type="dxa"/>
        <w:tblBorders>
          <w:top w:val="nil"/>
          <w:left w:val="nil"/>
          <w:bottom w:val="single" w:sz="12" w:space="0" w:color="808080"/>
          <w:right w:val="nil"/>
          <w:insideH w:val="nil"/>
          <w:insideV w:val="nil"/>
        </w:tblBorders>
        <w:tblLook w:val="00BF"/>
      </w:tblPr>
      <w:tblGrid>
        <w:gridCol w:w="3846"/>
        <w:gridCol w:w="3930"/>
      </w:tblGrid>
      <w:tr w:rsidR="009844CD" w:rsidTr="002B31D6">
        <w:tblPrEx>
          <w:tblCellMar>
            <w:top w:w="0" w:type="dxa"/>
            <w:bottom w:w="0" w:type="dxa"/>
          </w:tblCellMar>
        </w:tblPrEx>
        <w:tc>
          <w:tcPr>
            <w:tcW w:w="3846" w:type="dxa"/>
            <w:tcBorders>
              <w:bottom w:val="single" w:sz="6" w:space="0" w:color="000000"/>
            </w:tcBorders>
            <w:shd w:val="pct75" w:color="008080" w:fill="008000"/>
          </w:tcPr>
          <w:p w:rsidR="009844CD" w:rsidRDefault="009844CD" w:rsidP="002B31D6">
            <w:pPr>
              <w:pStyle w:val="Heading5"/>
              <w:numPr>
                <w:ilvl w:val="0"/>
                <w:numId w:val="0"/>
              </w:numPr>
            </w:pPr>
            <w:r>
              <w:t>Radio</w:t>
            </w:r>
          </w:p>
        </w:tc>
        <w:tc>
          <w:tcPr>
            <w:tcW w:w="3930" w:type="dxa"/>
            <w:tcBorders>
              <w:bottom w:val="single" w:sz="6" w:space="0" w:color="000000"/>
            </w:tcBorders>
            <w:shd w:val="pct75" w:color="008080" w:fill="008000"/>
          </w:tcPr>
          <w:p w:rsidR="009844CD" w:rsidRDefault="009844CD" w:rsidP="002B31D6">
            <w:pPr>
              <w:pStyle w:val="Heading5"/>
              <w:numPr>
                <w:ilvl w:val="0"/>
                <w:numId w:val="0"/>
              </w:numPr>
            </w:pPr>
            <w:r>
              <w:t>File Name</w:t>
            </w:r>
          </w:p>
        </w:tc>
      </w:tr>
      <w:tr w:rsidR="009844CD" w:rsidTr="002B31D6">
        <w:tblPrEx>
          <w:tblCellMar>
            <w:top w:w="0" w:type="dxa"/>
            <w:bottom w:w="0" w:type="dxa"/>
          </w:tblCellMar>
        </w:tblPrEx>
        <w:tc>
          <w:tcPr>
            <w:tcW w:w="3846" w:type="dxa"/>
            <w:tcBorders>
              <w:top w:val="single" w:sz="6" w:space="0" w:color="000000"/>
              <w:bottom w:val="single" w:sz="12" w:space="0" w:color="808080"/>
            </w:tcBorders>
          </w:tcPr>
          <w:p w:rsidR="009844CD" w:rsidRDefault="009844CD" w:rsidP="002B31D6">
            <w:r>
              <w:t>ASTRO Spectra Plus</w:t>
            </w:r>
          </w:p>
        </w:tc>
        <w:tc>
          <w:tcPr>
            <w:tcW w:w="3930" w:type="dxa"/>
            <w:tcBorders>
              <w:top w:val="single" w:sz="6" w:space="0" w:color="000000"/>
              <w:bottom w:val="single" w:sz="12" w:space="0" w:color="808080"/>
            </w:tcBorders>
          </w:tcPr>
          <w:p w:rsidR="009844CD" w:rsidRPr="003B5C75" w:rsidRDefault="0081759F" w:rsidP="009F4430">
            <w:r>
              <w:t>ASP_</w:t>
            </w:r>
            <w:r w:rsidR="002E0C07">
              <w:t>SW000069A01</w:t>
            </w:r>
            <w:r w:rsidR="003B5C75"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XTL5000</w:t>
            </w:r>
          </w:p>
        </w:tc>
        <w:tc>
          <w:tcPr>
            <w:tcW w:w="3930" w:type="dxa"/>
            <w:tcBorders>
              <w:top w:val="single" w:sz="6" w:space="0" w:color="000000"/>
              <w:bottom w:val="single" w:sz="6" w:space="0" w:color="000000"/>
            </w:tcBorders>
          </w:tcPr>
          <w:p w:rsidR="009844CD" w:rsidRPr="003B5C75" w:rsidRDefault="003B5C75" w:rsidP="002E0C07">
            <w:r w:rsidRPr="003B5C75">
              <w:t>XTL5000_</w:t>
            </w:r>
            <w:r w:rsidR="002E0C07">
              <w:t>SW000077A01</w:t>
            </w:r>
            <w:r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XTL1500</w:t>
            </w:r>
          </w:p>
        </w:tc>
        <w:tc>
          <w:tcPr>
            <w:tcW w:w="3930" w:type="dxa"/>
            <w:tcBorders>
              <w:top w:val="single" w:sz="6" w:space="0" w:color="000000"/>
              <w:bottom w:val="single" w:sz="6" w:space="0" w:color="000000"/>
            </w:tcBorders>
          </w:tcPr>
          <w:p w:rsidR="009844CD" w:rsidRPr="003B5C75" w:rsidRDefault="00EE762A" w:rsidP="002E0C07">
            <w:r>
              <w:t>XTL1500_</w:t>
            </w:r>
            <w:r w:rsidR="002E0C07">
              <w:t>SW000074A01</w:t>
            </w:r>
            <w:r w:rsidR="003B5C75"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XTL2500</w:t>
            </w:r>
          </w:p>
        </w:tc>
        <w:tc>
          <w:tcPr>
            <w:tcW w:w="3930" w:type="dxa"/>
            <w:tcBorders>
              <w:top w:val="single" w:sz="6" w:space="0" w:color="000000"/>
              <w:bottom w:val="single" w:sz="6" w:space="0" w:color="000000"/>
            </w:tcBorders>
          </w:tcPr>
          <w:p w:rsidR="009844CD" w:rsidRPr="003B5C75" w:rsidRDefault="00EE762A" w:rsidP="002E0C07">
            <w:r>
              <w:t>XTL2500_</w:t>
            </w:r>
            <w:r w:rsidR="002E0C07">
              <w:t>SW000076A01</w:t>
            </w:r>
            <w:r w:rsidR="003B5C75"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XTS1500</w:t>
            </w:r>
          </w:p>
        </w:tc>
        <w:tc>
          <w:tcPr>
            <w:tcW w:w="3930" w:type="dxa"/>
            <w:tcBorders>
              <w:top w:val="single" w:sz="6" w:space="0" w:color="000000"/>
              <w:bottom w:val="single" w:sz="6" w:space="0" w:color="000000"/>
            </w:tcBorders>
          </w:tcPr>
          <w:p w:rsidR="009844CD" w:rsidRPr="003B5C75" w:rsidRDefault="00EE762A" w:rsidP="002E0C07">
            <w:r>
              <w:t>XTS1500_</w:t>
            </w:r>
            <w:r w:rsidR="002E0C07">
              <w:t>SW000078A01</w:t>
            </w:r>
            <w:r w:rsidR="003B5C75"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MT1500</w:t>
            </w:r>
          </w:p>
        </w:tc>
        <w:tc>
          <w:tcPr>
            <w:tcW w:w="3930" w:type="dxa"/>
            <w:tcBorders>
              <w:top w:val="single" w:sz="6" w:space="0" w:color="000000"/>
              <w:bottom w:val="single" w:sz="6" w:space="0" w:color="000000"/>
            </w:tcBorders>
          </w:tcPr>
          <w:p w:rsidR="009844CD" w:rsidRPr="003B5C75" w:rsidRDefault="003B5C75" w:rsidP="002E0C07">
            <w:r w:rsidRPr="003B5C75">
              <w:t>MT</w:t>
            </w:r>
            <w:r w:rsidR="00EE762A">
              <w:t>1500_</w:t>
            </w:r>
            <w:r w:rsidR="002E0C07">
              <w:t>SW000071A01</w:t>
            </w:r>
            <w:r w:rsidR="007F21AC">
              <w:t>.</w:t>
            </w:r>
            <w:r w:rsidRPr="003B5C75">
              <w:t>cvn</w:t>
            </w:r>
          </w:p>
        </w:tc>
      </w:tr>
      <w:tr w:rsidR="009844CD" w:rsidTr="002B31D6">
        <w:tblPrEx>
          <w:tblCellMar>
            <w:top w:w="0" w:type="dxa"/>
            <w:bottom w:w="0" w:type="dxa"/>
          </w:tblCellMar>
        </w:tblPrEx>
        <w:tc>
          <w:tcPr>
            <w:tcW w:w="3846" w:type="dxa"/>
            <w:tcBorders>
              <w:top w:val="single" w:sz="6" w:space="0" w:color="000000"/>
              <w:bottom w:val="single" w:sz="6" w:space="0" w:color="000000"/>
            </w:tcBorders>
          </w:tcPr>
          <w:p w:rsidR="009844CD" w:rsidRDefault="009844CD" w:rsidP="002B31D6">
            <w:r>
              <w:t>PR1500</w:t>
            </w:r>
          </w:p>
        </w:tc>
        <w:tc>
          <w:tcPr>
            <w:tcW w:w="3930" w:type="dxa"/>
            <w:tcBorders>
              <w:top w:val="single" w:sz="6" w:space="0" w:color="000000"/>
              <w:bottom w:val="single" w:sz="6" w:space="0" w:color="000000"/>
            </w:tcBorders>
          </w:tcPr>
          <w:p w:rsidR="009844CD" w:rsidRPr="003B5C75" w:rsidRDefault="00EE762A" w:rsidP="002E0C07">
            <w:r>
              <w:t>PR1500_</w:t>
            </w:r>
            <w:r w:rsidR="002E0C07">
              <w:t>SW000073A01</w:t>
            </w:r>
            <w:r w:rsidR="003B5C75" w:rsidRPr="003B5C75">
              <w:t>.cvn</w:t>
            </w:r>
          </w:p>
        </w:tc>
      </w:tr>
      <w:tr w:rsidR="00AF2274" w:rsidTr="002B31D6">
        <w:tblPrEx>
          <w:tblCellMar>
            <w:top w:w="0" w:type="dxa"/>
            <w:bottom w:w="0" w:type="dxa"/>
          </w:tblCellMar>
        </w:tblPrEx>
        <w:tc>
          <w:tcPr>
            <w:tcW w:w="3846" w:type="dxa"/>
            <w:tcBorders>
              <w:top w:val="single" w:sz="6" w:space="0" w:color="000000"/>
              <w:bottom w:val="single" w:sz="6" w:space="0" w:color="000000"/>
            </w:tcBorders>
          </w:tcPr>
          <w:p w:rsidR="00AF2274" w:rsidRDefault="00AF2274" w:rsidP="002B31D6">
            <w:r>
              <w:t>XTS2500</w:t>
            </w:r>
          </w:p>
        </w:tc>
        <w:tc>
          <w:tcPr>
            <w:tcW w:w="3930" w:type="dxa"/>
            <w:tcBorders>
              <w:top w:val="single" w:sz="6" w:space="0" w:color="000000"/>
              <w:bottom w:val="single" w:sz="6" w:space="0" w:color="000000"/>
            </w:tcBorders>
          </w:tcPr>
          <w:p w:rsidR="00AF2274" w:rsidRPr="003B5C75" w:rsidRDefault="00121F69" w:rsidP="002E0C07">
            <w:r>
              <w:t>XTS2500_</w:t>
            </w:r>
            <w:r w:rsidR="002E0C07">
              <w:t>SW000079A01</w:t>
            </w:r>
            <w:r w:rsidR="00AF2274" w:rsidRPr="003B5C75">
              <w:t>.cvn</w:t>
            </w:r>
          </w:p>
        </w:tc>
      </w:tr>
      <w:tr w:rsidR="00AF2274" w:rsidTr="002B31D6">
        <w:tblPrEx>
          <w:tblCellMar>
            <w:top w:w="0" w:type="dxa"/>
            <w:bottom w:w="0" w:type="dxa"/>
          </w:tblCellMar>
        </w:tblPrEx>
        <w:tc>
          <w:tcPr>
            <w:tcW w:w="3846" w:type="dxa"/>
            <w:tcBorders>
              <w:top w:val="single" w:sz="6" w:space="0" w:color="000000"/>
              <w:bottom w:val="single" w:sz="6" w:space="0" w:color="000000"/>
            </w:tcBorders>
          </w:tcPr>
          <w:p w:rsidR="00AF2274" w:rsidRDefault="00AF2274" w:rsidP="002B31D6">
            <w:r>
              <w:t>XTS5000</w:t>
            </w:r>
          </w:p>
        </w:tc>
        <w:tc>
          <w:tcPr>
            <w:tcW w:w="3930" w:type="dxa"/>
            <w:tcBorders>
              <w:top w:val="single" w:sz="6" w:space="0" w:color="000000"/>
              <w:bottom w:val="single" w:sz="6" w:space="0" w:color="000000"/>
            </w:tcBorders>
          </w:tcPr>
          <w:p w:rsidR="00AF2274" w:rsidRPr="003B5C75" w:rsidRDefault="00EE762A" w:rsidP="002E0C07">
            <w:r>
              <w:t>XTS5000_</w:t>
            </w:r>
            <w:r w:rsidR="002E0C07">
              <w:t>SW000081A01</w:t>
            </w:r>
            <w:r w:rsidR="00AF2274" w:rsidRPr="003B5C75">
              <w:t>.cvn</w:t>
            </w:r>
          </w:p>
        </w:tc>
      </w:tr>
      <w:tr w:rsidR="00AF2274" w:rsidTr="002B31D6">
        <w:tblPrEx>
          <w:tblCellMar>
            <w:top w:w="0" w:type="dxa"/>
            <w:bottom w:w="0" w:type="dxa"/>
          </w:tblCellMar>
        </w:tblPrEx>
        <w:tc>
          <w:tcPr>
            <w:tcW w:w="3846" w:type="dxa"/>
            <w:tcBorders>
              <w:top w:val="single" w:sz="6" w:space="0" w:color="000000"/>
              <w:bottom w:val="single" w:sz="6" w:space="0" w:color="000000"/>
            </w:tcBorders>
          </w:tcPr>
          <w:p w:rsidR="00AF2274" w:rsidRDefault="00AF2274" w:rsidP="002B31D6">
            <w:r>
              <w:t>PM1500</w:t>
            </w:r>
          </w:p>
        </w:tc>
        <w:tc>
          <w:tcPr>
            <w:tcW w:w="3930" w:type="dxa"/>
            <w:tcBorders>
              <w:top w:val="single" w:sz="6" w:space="0" w:color="000000"/>
              <w:bottom w:val="single" w:sz="6" w:space="0" w:color="000000"/>
            </w:tcBorders>
          </w:tcPr>
          <w:p w:rsidR="00AF2274" w:rsidRPr="003B5C75" w:rsidRDefault="00EE762A" w:rsidP="002E0C07">
            <w:r>
              <w:t xml:space="preserve">PM1500_ </w:t>
            </w:r>
            <w:r w:rsidR="002E0C07">
              <w:t>SW000072A01</w:t>
            </w:r>
            <w:r w:rsidR="00AF2274">
              <w:t>.</w:t>
            </w:r>
            <w:r w:rsidR="00AF2274" w:rsidRPr="003B5C75">
              <w:t>cvn</w:t>
            </w:r>
          </w:p>
        </w:tc>
      </w:tr>
      <w:tr w:rsidR="00EF7B4A" w:rsidTr="002B31D6">
        <w:tblPrEx>
          <w:tblCellMar>
            <w:top w:w="0" w:type="dxa"/>
            <w:bottom w:w="0" w:type="dxa"/>
          </w:tblCellMar>
        </w:tblPrEx>
        <w:tc>
          <w:tcPr>
            <w:tcW w:w="3846" w:type="dxa"/>
            <w:tcBorders>
              <w:top w:val="single" w:sz="6" w:space="0" w:color="000000"/>
              <w:bottom w:val="single" w:sz="6" w:space="0" w:color="000000"/>
            </w:tcBorders>
          </w:tcPr>
          <w:p w:rsidR="00EF7B4A" w:rsidRDefault="00EF7B4A" w:rsidP="007C3230">
            <w:r>
              <w:t>XTS4000</w:t>
            </w:r>
          </w:p>
        </w:tc>
        <w:tc>
          <w:tcPr>
            <w:tcW w:w="3930" w:type="dxa"/>
            <w:tcBorders>
              <w:top w:val="single" w:sz="6" w:space="0" w:color="000000"/>
              <w:bottom w:val="single" w:sz="6" w:space="0" w:color="000000"/>
            </w:tcBorders>
          </w:tcPr>
          <w:p w:rsidR="00EF7B4A" w:rsidRPr="003B5C75" w:rsidRDefault="00EF7B4A" w:rsidP="002E0C07">
            <w:r>
              <w:t>XTS4000_</w:t>
            </w:r>
            <w:r w:rsidR="002E0C07">
              <w:t>SW000083A01</w:t>
            </w:r>
            <w:r>
              <w:t>.cvn</w:t>
            </w:r>
          </w:p>
        </w:tc>
      </w:tr>
    </w:tbl>
    <w:p w:rsidR="009844CD" w:rsidRPr="009844CD" w:rsidRDefault="009844CD">
      <w:pPr>
        <w:ind w:left="720"/>
        <w:rPr>
          <w:b/>
        </w:rPr>
      </w:pPr>
    </w:p>
    <w:p w:rsidR="009844CD" w:rsidRDefault="009844CD">
      <w:pPr>
        <w:ind w:left="720"/>
      </w:pPr>
    </w:p>
    <w:p w:rsidR="004F21BB" w:rsidRDefault="004F21BB">
      <w:pPr>
        <w:pStyle w:val="Caption"/>
        <w:ind w:left="1440"/>
      </w:pPr>
      <w:bookmarkStart w:id="4" w:name="_Ref35162780"/>
      <w:r>
        <w:t xml:space="preserve">Table </w:t>
      </w:r>
      <w:fldSimple w:instr=" SEQ Table \* ARABIC ">
        <w:r>
          <w:rPr>
            <w:noProof/>
          </w:rPr>
          <w:t>2</w:t>
        </w:r>
      </w:fldSimple>
      <w:bookmarkEnd w:id="4"/>
      <w:r>
        <w:t xml:space="preserve"> </w:t>
      </w:r>
      <w:r>
        <w:rPr>
          <w:noProof/>
        </w:rPr>
        <w:t>File Names of FLASHport Software Upgrade Files</w:t>
      </w:r>
    </w:p>
    <w:p w:rsidR="004F21BB" w:rsidRDefault="004F21BB">
      <w:pPr>
        <w:ind w:left="1440"/>
        <w:rPr>
          <w:i/>
          <w:iCs/>
        </w:rPr>
      </w:pPr>
      <w:proofErr w:type="gramStart"/>
      <w:r>
        <w:rPr>
          <w:i/>
          <w:iCs/>
        </w:rPr>
        <w:t xml:space="preserve">Note: This file was copied from the </w:t>
      </w:r>
      <w:proofErr w:type="spellStart"/>
      <w:r>
        <w:rPr>
          <w:i/>
          <w:iCs/>
        </w:rPr>
        <w:t>FLASHport</w:t>
      </w:r>
      <w:proofErr w:type="spellEnd"/>
      <w:r>
        <w:rPr>
          <w:i/>
          <w:iCs/>
        </w:rPr>
        <w:t>™ Software CD-ROM in Step #</w:t>
      </w:r>
      <w:fldSimple w:instr=" REF _Ref35165355 \w \h  \* MERGEFORMAT ">
        <w:r>
          <w:rPr>
            <w:i/>
            <w:iCs/>
          </w:rPr>
          <w:t>1</w:t>
        </w:r>
      </w:fldSimple>
      <w:r>
        <w:rPr>
          <w:i/>
          <w:iCs/>
        </w:rPr>
        <w:t>.</w:t>
      </w:r>
      <w:proofErr w:type="gramEnd"/>
    </w:p>
    <w:p w:rsidR="004F21BB" w:rsidRDefault="004F21BB">
      <w:pPr>
        <w:numPr>
          <w:ilvl w:val="0"/>
          <w:numId w:val="2"/>
        </w:numPr>
      </w:pPr>
      <w:r>
        <w:t xml:space="preserve">If your radio is a secure radio, check the </w:t>
      </w:r>
      <w:r>
        <w:rPr>
          <w:i/>
          <w:iCs/>
        </w:rPr>
        <w:t>Upgrade Secure Encryption Module (UCM)</w:t>
      </w:r>
      <w:r>
        <w:t xml:space="preserve"> check </w:t>
      </w:r>
      <w:proofErr w:type="gramStart"/>
      <w:r>
        <w:t>box,</w:t>
      </w:r>
      <w:proofErr w:type="gramEnd"/>
      <w:r>
        <w:t xml:space="preserve"> use the </w:t>
      </w:r>
      <w:r>
        <w:rPr>
          <w:i/>
          <w:iCs/>
        </w:rPr>
        <w:t xml:space="preserve">Browse… </w:t>
      </w:r>
      <w:r>
        <w:t>button next to field labeled “</w:t>
      </w:r>
      <w:r>
        <w:rPr>
          <w:i/>
          <w:iCs/>
        </w:rPr>
        <w:t>UCM Upgrade Path &amp; Filename”</w:t>
      </w:r>
      <w:r>
        <w:t xml:space="preserve"> to locate the UCM upgrade file.  The file </w:t>
      </w:r>
      <w:proofErr w:type="gramStart"/>
      <w:r>
        <w:t>was copied</w:t>
      </w:r>
      <w:proofErr w:type="gramEnd"/>
      <w:r>
        <w:t xml:space="preserve"> from the </w:t>
      </w:r>
      <w:proofErr w:type="spellStart"/>
      <w:r>
        <w:t>FLASHport</w:t>
      </w:r>
      <w:proofErr w:type="spellEnd"/>
      <w:r>
        <w:t>™ CD-ROM in step #</w:t>
      </w:r>
      <w:r>
        <w:fldChar w:fldCharType="begin"/>
      </w:r>
      <w:r>
        <w:instrText xml:space="preserve"> REF _Ref35165355 \w \h </w:instrText>
      </w:r>
      <w:r>
        <w:fldChar w:fldCharType="separate"/>
      </w:r>
      <w:r>
        <w:t>1</w:t>
      </w:r>
      <w:r>
        <w:fldChar w:fldCharType="end"/>
      </w:r>
      <w:r>
        <w:t>.</w:t>
      </w:r>
    </w:p>
    <w:p w:rsidR="004F21BB" w:rsidRDefault="004F21BB">
      <w:pPr>
        <w:numPr>
          <w:ilvl w:val="0"/>
          <w:numId w:val="2"/>
        </w:numPr>
      </w:pPr>
      <w:r>
        <w:t xml:space="preserve">Verify the </w:t>
      </w:r>
      <w:r>
        <w:rPr>
          <w:i/>
          <w:iCs/>
        </w:rPr>
        <w:t>Port</w:t>
      </w:r>
      <w:r>
        <w:t xml:space="preserve"> setting is correct.</w:t>
      </w:r>
    </w:p>
    <w:p w:rsidR="004F21BB" w:rsidRDefault="004F21BB">
      <w:pPr>
        <w:numPr>
          <w:ilvl w:val="0"/>
          <w:numId w:val="2"/>
        </w:numPr>
      </w:pPr>
      <w:r>
        <w:lastRenderedPageBreak/>
        <w:t xml:space="preserve">Press the </w:t>
      </w:r>
      <w:r>
        <w:rPr>
          <w:i/>
          <w:iCs/>
        </w:rPr>
        <w:t>OK</w:t>
      </w:r>
      <w:r>
        <w:t xml:space="preserve"> button.  The </w:t>
      </w:r>
      <w:proofErr w:type="spellStart"/>
      <w:r>
        <w:rPr>
          <w:i/>
          <w:iCs/>
        </w:rPr>
        <w:t>FLASHing</w:t>
      </w:r>
      <w:proofErr w:type="spellEnd"/>
      <w:r>
        <w:rPr>
          <w:i/>
          <w:iCs/>
        </w:rPr>
        <w:t xml:space="preserve"> Radio… </w:t>
      </w:r>
      <w:r>
        <w:t xml:space="preserve">screen will appear.  The new software will begin loading into the radio, as indicated by a progress bar at the bottom of the screen.  When the software has completed loading a message indicating success </w:t>
      </w:r>
      <w:proofErr w:type="gramStart"/>
      <w:r>
        <w:t>will be shown</w:t>
      </w:r>
      <w:proofErr w:type="gramEnd"/>
      <w:r>
        <w:t xml:space="preserve"> on your screen.</w:t>
      </w:r>
    </w:p>
    <w:p w:rsidR="004F21BB" w:rsidRDefault="004F21BB">
      <w:pPr>
        <w:numPr>
          <w:ilvl w:val="0"/>
          <w:numId w:val="2"/>
        </w:numPr>
      </w:pPr>
      <w:r>
        <w:t>After completing the upgrade, disconnect the radio.</w:t>
      </w:r>
    </w:p>
    <w:sectPr w:rsidR="004F21BB">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E09" w:rsidRDefault="00647E09">
      <w:r>
        <w:separator/>
      </w:r>
    </w:p>
  </w:endnote>
  <w:endnote w:type="continuationSeparator" w:id="0">
    <w:p w:rsidR="00647E09" w:rsidRDefault="00647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BB" w:rsidRDefault="004F21BB">
    <w:pPr>
      <w:pStyle w:val="Footer"/>
    </w:pPr>
    <w:r>
      <w:t xml:space="preserve">Page </w:t>
    </w:r>
    <w:fldSimple w:instr=" PAGE ">
      <w:r w:rsidR="007A5C49">
        <w:rPr>
          <w:noProof/>
        </w:rPr>
        <w:t>2</w:t>
      </w:r>
    </w:fldSimple>
    <w:r>
      <w:t xml:space="preserve"> of </w:t>
    </w:r>
    <w:fldSimple w:instr=" NUMPAGES ">
      <w:r w:rsidR="007A5C49">
        <w:rPr>
          <w:noProof/>
        </w:rPr>
        <w:t>6</w:t>
      </w:r>
    </w:fldSimple>
    <w:r w:rsidR="00192810">
      <w:tab/>
      <w:t>© Motorola Solutions</w:t>
    </w:r>
    <w:r w:rsidR="00121F69">
      <w:t xml:space="preserve"> 201</w:t>
    </w:r>
    <w:r w:rsidR="007267B6">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E09" w:rsidRDefault="00647E09">
      <w:r>
        <w:separator/>
      </w:r>
    </w:p>
  </w:footnote>
  <w:footnote w:type="continuationSeparator" w:id="0">
    <w:p w:rsidR="00647E09" w:rsidRDefault="00647E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1BB" w:rsidRDefault="004F21BB">
    <w:pPr>
      <w:pStyle w:val="Header"/>
      <w:jc w:val="center"/>
    </w:pPr>
    <w:r>
      <w:t>Motorola General Business Information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A0C9A"/>
    <w:multiLevelType w:val="hybridMultilevel"/>
    <w:tmpl w:val="2C9839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CA478E"/>
    <w:multiLevelType w:val="hybridMultilevel"/>
    <w:tmpl w:val="8E16762E"/>
    <w:lvl w:ilvl="0" w:tplc="33860E34">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27790081"/>
    <w:multiLevelType w:val="multilevel"/>
    <w:tmpl w:val="D296452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1444D78"/>
    <w:multiLevelType w:val="hybridMultilevel"/>
    <w:tmpl w:val="700A94E0"/>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77D063E"/>
    <w:multiLevelType w:val="hybridMultilevel"/>
    <w:tmpl w:val="2DD49C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3227CF"/>
    <w:multiLevelType w:val="hybridMultilevel"/>
    <w:tmpl w:val="F38021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2BF3A02"/>
    <w:multiLevelType w:val="hybridMultilevel"/>
    <w:tmpl w:val="412CA02C"/>
    <w:lvl w:ilvl="0" w:tplc="F744AFA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68D331C9"/>
    <w:multiLevelType w:val="hybridMultilevel"/>
    <w:tmpl w:val="3912EA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2867C0"/>
    <w:multiLevelType w:val="hybridMultilevel"/>
    <w:tmpl w:val="E8A0E15E"/>
    <w:lvl w:ilvl="0" w:tplc="0409000F">
      <w:start w:val="1"/>
      <w:numFmt w:val="decimal"/>
      <w:lvlText w:val="%1."/>
      <w:lvlJc w:val="left"/>
      <w:pPr>
        <w:tabs>
          <w:tab w:val="num" w:pos="720"/>
        </w:tabs>
        <w:ind w:left="720" w:hanging="360"/>
      </w:pPr>
    </w:lvl>
    <w:lvl w:ilvl="1" w:tplc="F744AFAA">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8"/>
  </w:num>
  <w:num w:numId="4">
    <w:abstractNumId w:val="5"/>
  </w:num>
  <w:num w:numId="5">
    <w:abstractNumId w:val="6"/>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16111"/>
    <w:rsid w:val="00012F7A"/>
    <w:rsid w:val="000148F5"/>
    <w:rsid w:val="00033FDB"/>
    <w:rsid w:val="00047C33"/>
    <w:rsid w:val="00051472"/>
    <w:rsid w:val="0005467F"/>
    <w:rsid w:val="000A64A2"/>
    <w:rsid w:val="000C20D4"/>
    <w:rsid w:val="000D1E5E"/>
    <w:rsid w:val="000D7A1F"/>
    <w:rsid w:val="000D7AF6"/>
    <w:rsid w:val="000E0B22"/>
    <w:rsid w:val="000F2685"/>
    <w:rsid w:val="000F78B2"/>
    <w:rsid w:val="00102B73"/>
    <w:rsid w:val="0012150B"/>
    <w:rsid w:val="00121F69"/>
    <w:rsid w:val="0013035A"/>
    <w:rsid w:val="00143FF4"/>
    <w:rsid w:val="00156213"/>
    <w:rsid w:val="00163E5A"/>
    <w:rsid w:val="001831E0"/>
    <w:rsid w:val="00192810"/>
    <w:rsid w:val="001B0052"/>
    <w:rsid w:val="001B2088"/>
    <w:rsid w:val="001E005F"/>
    <w:rsid w:val="00205E5C"/>
    <w:rsid w:val="0020685E"/>
    <w:rsid w:val="00220249"/>
    <w:rsid w:val="00224EA7"/>
    <w:rsid w:val="00225A19"/>
    <w:rsid w:val="002346A1"/>
    <w:rsid w:val="00237ADA"/>
    <w:rsid w:val="002473E5"/>
    <w:rsid w:val="002523A4"/>
    <w:rsid w:val="002631F9"/>
    <w:rsid w:val="002710E2"/>
    <w:rsid w:val="002765EB"/>
    <w:rsid w:val="00277881"/>
    <w:rsid w:val="002A08D6"/>
    <w:rsid w:val="002A2345"/>
    <w:rsid w:val="002A2725"/>
    <w:rsid w:val="002A4C23"/>
    <w:rsid w:val="002B31D6"/>
    <w:rsid w:val="002B7524"/>
    <w:rsid w:val="002E0C07"/>
    <w:rsid w:val="002E363A"/>
    <w:rsid w:val="00311F53"/>
    <w:rsid w:val="003167BF"/>
    <w:rsid w:val="00317786"/>
    <w:rsid w:val="00322E6C"/>
    <w:rsid w:val="003301A4"/>
    <w:rsid w:val="00343D9C"/>
    <w:rsid w:val="003506C0"/>
    <w:rsid w:val="003509A1"/>
    <w:rsid w:val="00353454"/>
    <w:rsid w:val="003669BC"/>
    <w:rsid w:val="003670A1"/>
    <w:rsid w:val="00371EC9"/>
    <w:rsid w:val="003763A5"/>
    <w:rsid w:val="003A060E"/>
    <w:rsid w:val="003A5474"/>
    <w:rsid w:val="003B5C75"/>
    <w:rsid w:val="003C76D1"/>
    <w:rsid w:val="003E5306"/>
    <w:rsid w:val="003F36A6"/>
    <w:rsid w:val="003F71C4"/>
    <w:rsid w:val="00416111"/>
    <w:rsid w:val="00432EFC"/>
    <w:rsid w:val="004551D4"/>
    <w:rsid w:val="00462447"/>
    <w:rsid w:val="004627A3"/>
    <w:rsid w:val="00474A95"/>
    <w:rsid w:val="00492F15"/>
    <w:rsid w:val="004A1ABB"/>
    <w:rsid w:val="004A2749"/>
    <w:rsid w:val="004C2026"/>
    <w:rsid w:val="004F14C2"/>
    <w:rsid w:val="004F21BB"/>
    <w:rsid w:val="004F796B"/>
    <w:rsid w:val="0052358C"/>
    <w:rsid w:val="00527852"/>
    <w:rsid w:val="005306CA"/>
    <w:rsid w:val="00573C2B"/>
    <w:rsid w:val="00586EA4"/>
    <w:rsid w:val="00595053"/>
    <w:rsid w:val="00603508"/>
    <w:rsid w:val="00604F64"/>
    <w:rsid w:val="00614F8A"/>
    <w:rsid w:val="0062411C"/>
    <w:rsid w:val="00647E09"/>
    <w:rsid w:val="00673E89"/>
    <w:rsid w:val="006767F8"/>
    <w:rsid w:val="00684109"/>
    <w:rsid w:val="006C57C4"/>
    <w:rsid w:val="006D4E3E"/>
    <w:rsid w:val="006D7D6D"/>
    <w:rsid w:val="006E4FBF"/>
    <w:rsid w:val="006F05DA"/>
    <w:rsid w:val="006F2A70"/>
    <w:rsid w:val="006F2EAA"/>
    <w:rsid w:val="006F4628"/>
    <w:rsid w:val="007027FC"/>
    <w:rsid w:val="00716902"/>
    <w:rsid w:val="00721BA0"/>
    <w:rsid w:val="007267B6"/>
    <w:rsid w:val="00732FC5"/>
    <w:rsid w:val="00743148"/>
    <w:rsid w:val="007450A3"/>
    <w:rsid w:val="00750D87"/>
    <w:rsid w:val="00751F91"/>
    <w:rsid w:val="00755703"/>
    <w:rsid w:val="00762B3D"/>
    <w:rsid w:val="00766E0B"/>
    <w:rsid w:val="007A5C49"/>
    <w:rsid w:val="007B28F2"/>
    <w:rsid w:val="007B78E6"/>
    <w:rsid w:val="007C3230"/>
    <w:rsid w:val="007C4BF0"/>
    <w:rsid w:val="007C58FF"/>
    <w:rsid w:val="007D528D"/>
    <w:rsid w:val="007E4BDD"/>
    <w:rsid w:val="007F0D39"/>
    <w:rsid w:val="007F21AC"/>
    <w:rsid w:val="00802F14"/>
    <w:rsid w:val="00815767"/>
    <w:rsid w:val="0081728D"/>
    <w:rsid w:val="0081759F"/>
    <w:rsid w:val="00817967"/>
    <w:rsid w:val="0082771B"/>
    <w:rsid w:val="00843645"/>
    <w:rsid w:val="00846021"/>
    <w:rsid w:val="00846CD7"/>
    <w:rsid w:val="00851CF2"/>
    <w:rsid w:val="008B2908"/>
    <w:rsid w:val="008D2BF8"/>
    <w:rsid w:val="00920249"/>
    <w:rsid w:val="00935FF1"/>
    <w:rsid w:val="00946A74"/>
    <w:rsid w:val="009577C8"/>
    <w:rsid w:val="0097283A"/>
    <w:rsid w:val="00981C04"/>
    <w:rsid w:val="009844CD"/>
    <w:rsid w:val="00984BD2"/>
    <w:rsid w:val="00994A0E"/>
    <w:rsid w:val="009C176B"/>
    <w:rsid w:val="009E6800"/>
    <w:rsid w:val="009F07FE"/>
    <w:rsid w:val="009F4430"/>
    <w:rsid w:val="00A020FC"/>
    <w:rsid w:val="00A13757"/>
    <w:rsid w:val="00A13AEA"/>
    <w:rsid w:val="00A140A7"/>
    <w:rsid w:val="00A24331"/>
    <w:rsid w:val="00A40A19"/>
    <w:rsid w:val="00A524FF"/>
    <w:rsid w:val="00A569B5"/>
    <w:rsid w:val="00A6002D"/>
    <w:rsid w:val="00AC7688"/>
    <w:rsid w:val="00AF2274"/>
    <w:rsid w:val="00AF2DA9"/>
    <w:rsid w:val="00B0434B"/>
    <w:rsid w:val="00B0477A"/>
    <w:rsid w:val="00B17E7B"/>
    <w:rsid w:val="00B26B1C"/>
    <w:rsid w:val="00B4188E"/>
    <w:rsid w:val="00B42260"/>
    <w:rsid w:val="00B54F6A"/>
    <w:rsid w:val="00B647E9"/>
    <w:rsid w:val="00B6518B"/>
    <w:rsid w:val="00B66D34"/>
    <w:rsid w:val="00B7025F"/>
    <w:rsid w:val="00B809F1"/>
    <w:rsid w:val="00B918D0"/>
    <w:rsid w:val="00BC48A4"/>
    <w:rsid w:val="00C05505"/>
    <w:rsid w:val="00C160B5"/>
    <w:rsid w:val="00C2322B"/>
    <w:rsid w:val="00C243BC"/>
    <w:rsid w:val="00C72FC3"/>
    <w:rsid w:val="00CA141B"/>
    <w:rsid w:val="00CA76AF"/>
    <w:rsid w:val="00CB7519"/>
    <w:rsid w:val="00CE0963"/>
    <w:rsid w:val="00CE626E"/>
    <w:rsid w:val="00CF761E"/>
    <w:rsid w:val="00D17839"/>
    <w:rsid w:val="00D34471"/>
    <w:rsid w:val="00D44305"/>
    <w:rsid w:val="00D54CF2"/>
    <w:rsid w:val="00D54ED6"/>
    <w:rsid w:val="00D8275E"/>
    <w:rsid w:val="00D9042E"/>
    <w:rsid w:val="00DC035B"/>
    <w:rsid w:val="00DC50C4"/>
    <w:rsid w:val="00DE3067"/>
    <w:rsid w:val="00DF172F"/>
    <w:rsid w:val="00E0184B"/>
    <w:rsid w:val="00E1455E"/>
    <w:rsid w:val="00E2426F"/>
    <w:rsid w:val="00E24CB1"/>
    <w:rsid w:val="00E42F42"/>
    <w:rsid w:val="00E673D1"/>
    <w:rsid w:val="00E85B15"/>
    <w:rsid w:val="00EA6FCB"/>
    <w:rsid w:val="00EA7411"/>
    <w:rsid w:val="00EB59C4"/>
    <w:rsid w:val="00EB5ADD"/>
    <w:rsid w:val="00EB65BA"/>
    <w:rsid w:val="00ED1CB3"/>
    <w:rsid w:val="00ED5B8C"/>
    <w:rsid w:val="00ED6F63"/>
    <w:rsid w:val="00EE762A"/>
    <w:rsid w:val="00EF7B4A"/>
    <w:rsid w:val="00F11C03"/>
    <w:rsid w:val="00F14E58"/>
    <w:rsid w:val="00F15BA7"/>
    <w:rsid w:val="00F50702"/>
    <w:rsid w:val="00F52CD0"/>
    <w:rsid w:val="00F7735C"/>
    <w:rsid w:val="00F82283"/>
    <w:rsid w:val="00F8475D"/>
    <w:rsid w:val="00FB261E"/>
    <w:rsid w:val="00FB3EDA"/>
    <w:rsid w:val="00FB5929"/>
    <w:rsid w:val="00FB643C"/>
    <w:rsid w:val="00FD6C64"/>
    <w:rsid w:val="00FF1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3" type="callout" idref="#_x0000_s1029"/>
        <o:r id="V:Rule4" type="callout" idref="#_x0000_s1030"/>
        <o:r id="V:Rule5" type="callout" idref="#_x0000_s1031"/>
        <o:r id="V:Rule6" type="callout" idref="#_x0000_s1032"/>
        <o:r id="V:Rule7" type="callout" idref="#_x0000_s1033"/>
        <o:r id="V:Rule8" type="callout"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numPr>
        <w:numId w:val="7"/>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7"/>
      </w:numPr>
      <w:outlineLvl w:val="2"/>
    </w:pPr>
    <w:rPr>
      <w:b/>
      <w:bCs/>
    </w:rPr>
  </w:style>
  <w:style w:type="paragraph" w:styleId="Heading4">
    <w:name w:val="heading 4"/>
    <w:basedOn w:val="Normal"/>
    <w:next w:val="Normal"/>
    <w:qFormat/>
    <w:pPr>
      <w:keepNext/>
      <w:numPr>
        <w:ilvl w:val="3"/>
        <w:numId w:val="7"/>
      </w:numPr>
      <w:outlineLvl w:val="3"/>
    </w:pPr>
    <w:rPr>
      <w:b/>
      <w:bCs/>
    </w:rPr>
  </w:style>
  <w:style w:type="paragraph" w:styleId="Heading5">
    <w:name w:val="heading 5"/>
    <w:basedOn w:val="Normal"/>
    <w:next w:val="Normal"/>
    <w:qFormat/>
    <w:pPr>
      <w:keepNext/>
      <w:numPr>
        <w:ilvl w:val="4"/>
        <w:numId w:val="7"/>
      </w:numPr>
      <w:outlineLvl w:val="4"/>
    </w:pPr>
    <w:rPr>
      <w:b/>
      <w:bCs/>
      <w:color w:val="FFFFFF"/>
    </w:rPr>
  </w:style>
  <w:style w:type="paragraph" w:styleId="Heading6">
    <w:name w:val="heading 6"/>
    <w:basedOn w:val="Normal"/>
    <w:next w:val="Normal"/>
    <w:qFormat/>
    <w:pPr>
      <w:numPr>
        <w:ilvl w:val="5"/>
        <w:numId w:val="7"/>
      </w:numPr>
      <w:spacing w:before="240" w:after="60"/>
      <w:outlineLvl w:val="5"/>
    </w:pPr>
    <w:rPr>
      <w:b/>
      <w:bCs/>
      <w:sz w:val="22"/>
      <w:szCs w:val="22"/>
    </w:rPr>
  </w:style>
  <w:style w:type="paragraph" w:styleId="Heading7">
    <w:name w:val="heading 7"/>
    <w:basedOn w:val="Normal"/>
    <w:next w:val="Normal"/>
    <w:qFormat/>
    <w:pPr>
      <w:numPr>
        <w:ilvl w:val="6"/>
        <w:numId w:val="7"/>
      </w:numPr>
      <w:spacing w:before="240" w:after="60"/>
      <w:outlineLvl w:val="6"/>
    </w:pPr>
  </w:style>
  <w:style w:type="paragraph" w:styleId="Heading8">
    <w:name w:val="heading 8"/>
    <w:basedOn w:val="Normal"/>
    <w:next w:val="Normal"/>
    <w:qFormat/>
    <w:pPr>
      <w:numPr>
        <w:ilvl w:val="7"/>
        <w:numId w:val="7"/>
      </w:numPr>
      <w:spacing w:before="240" w:after="60"/>
      <w:outlineLvl w:val="7"/>
    </w:pPr>
    <w:rPr>
      <w:i/>
      <w:iCs/>
    </w:rPr>
  </w:style>
  <w:style w:type="paragraph" w:styleId="Heading9">
    <w:name w:val="heading 9"/>
    <w:basedOn w:val="Normal"/>
    <w:next w:val="Normal"/>
    <w:qFormat/>
    <w:pPr>
      <w:numPr>
        <w:ilvl w:val="8"/>
        <w:numId w:val="7"/>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pPr>
      <w:spacing w:before="120" w:after="120"/>
    </w:pPr>
    <w:rPr>
      <w:b/>
      <w:bCs/>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Strong">
    <w:name w:val="Strong"/>
    <w:basedOn w:val="DefaultParagraphFont"/>
    <w:qFormat/>
    <w:rsid w:val="00D34471"/>
    <w:rPr>
      <w:b/>
      <w:bCs/>
    </w:rPr>
  </w:style>
</w:styles>
</file>

<file path=word/webSettings.xml><?xml version="1.0" encoding="utf-8"?>
<w:webSettings xmlns:r="http://schemas.openxmlformats.org/officeDocument/2006/relationships" xmlns:w="http://schemas.openxmlformats.org/wordprocessingml/2006/main">
  <w:divs>
    <w:div w:id="76784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1025</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Steps to Upgrade Your Radio</vt:lpstr>
    </vt:vector>
  </TitlesOfParts>
  <Company>Motorola</Company>
  <LinksUpToDate>false</LinksUpToDate>
  <CharactersWithSpaces>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Steps to Upgrade Your Radio</dc:title>
  <dc:creator>Jeff Kwak</dc:creator>
  <cp:lastModifiedBy>Paul Ayscue</cp:lastModifiedBy>
  <cp:revision>3</cp:revision>
  <dcterms:created xsi:type="dcterms:W3CDTF">2016-07-28T14:35:00Z</dcterms:created>
  <dcterms:modified xsi:type="dcterms:W3CDTF">2016-07-28T14:36:00Z</dcterms:modified>
</cp:coreProperties>
</file>